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C6" w:rsidRPr="006428C6" w:rsidRDefault="006428C6" w:rsidP="006428C6">
      <w:pPr>
        <w:widowControl/>
        <w:spacing w:before="100" w:beforeAutospacing="1" w:after="100" w:afterAutospacing="1" w:line="314" w:lineRule="atLeast"/>
        <w:jc w:val="center"/>
        <w:outlineLvl w:val="0"/>
        <w:rPr>
          <w:rFonts w:ascii="Times New Roman" w:eastAsia="標楷體" w:hAnsi="Times New Roman" w:cs="Times New Roman"/>
          <w:b/>
          <w:bCs/>
          <w:kern w:val="36"/>
          <w:sz w:val="36"/>
          <w:szCs w:val="36"/>
        </w:rPr>
      </w:pPr>
      <w:r w:rsidRPr="006428C6">
        <w:rPr>
          <w:rFonts w:ascii="Times New Roman" w:eastAsia="標楷體" w:hAnsi="標楷體" w:cs="Times New Roman"/>
          <w:b/>
          <w:bCs/>
          <w:kern w:val="36"/>
          <w:sz w:val="36"/>
          <w:szCs w:val="36"/>
        </w:rPr>
        <w:t>寡人之於國也</w:t>
      </w:r>
      <w:r w:rsidRPr="006428C6">
        <w:rPr>
          <w:rFonts w:ascii="Times New Roman" w:eastAsia="標楷體" w:hAnsi="Times New Roman" w:cs="Times New Roman"/>
          <w:b/>
          <w:bCs/>
          <w:kern w:val="36"/>
          <w:sz w:val="36"/>
          <w:szCs w:val="36"/>
        </w:rPr>
        <w:t xml:space="preserve">  </w:t>
      </w:r>
      <w:r w:rsidRPr="006428C6">
        <w:rPr>
          <w:rFonts w:ascii="Times New Roman" w:eastAsia="標楷體" w:hAnsi="標楷體" w:cs="Times New Roman"/>
          <w:b/>
          <w:bCs/>
          <w:kern w:val="36"/>
          <w:sz w:val="36"/>
          <w:szCs w:val="36"/>
        </w:rPr>
        <w:t>孟子</w:t>
      </w:r>
    </w:p>
    <w:p w:rsidR="00991557" w:rsidRDefault="00991557" w:rsidP="00991557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3B1A40" w:rsidRPr="00DC447B" w:rsidRDefault="006428C6" w:rsidP="00991557">
      <w:pPr>
        <w:widowControl/>
        <w:shd w:val="clear" w:color="auto" w:fill="FFFFFF"/>
        <w:spacing w:line="222" w:lineRule="atLeast"/>
        <w:ind w:firstLine="644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DC447B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梁惠王曰：</w:t>
      </w:r>
      <w:r w:rsidR="003B1A40" w:rsidRPr="00DC447B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</w:rPr>
        <w:t>「</w:t>
      </w:r>
      <w:r w:rsidRPr="00DC447B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  <w:u w:val="single"/>
        </w:rPr>
        <w:t>寡人之於國也，</w:t>
      </w:r>
      <w:r w:rsidRPr="00197777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  <w:u w:val="single"/>
        </w:rPr>
        <w:t>盡心焉耳矣</w:t>
      </w:r>
      <w:r w:rsidRPr="00DC447B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。河內</w:t>
      </w:r>
      <w:r w:rsidR="00EC3A83" w:rsidRPr="004850A9">
        <w:rPr>
          <w:rFonts w:ascii="Times New Roman" w:eastAsia="標楷體" w:hAnsi="標楷體" w:cs="Times New Roman" w:hint="eastAsia"/>
          <w:color w:val="000000" w:themeColor="text1"/>
          <w:kern w:val="0"/>
          <w:sz w:val="32"/>
          <w:szCs w:val="32"/>
          <w:bdr w:val="single" w:sz="4" w:space="0" w:color="auto"/>
          <w:lang w:eastAsia="zh-HK"/>
        </w:rPr>
        <w:t>凶</w:t>
      </w:r>
      <w:r w:rsidRPr="00DC447B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，</w:t>
      </w:r>
    </w:p>
    <w:p w:rsidR="00DC447B" w:rsidRDefault="003B1A40" w:rsidP="00197777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3B1A40"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       </w:t>
      </w: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</w:t>
      </w:r>
      <w:r w:rsidRPr="003B1A40"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</w:t>
      </w:r>
      <w:r w:rsidR="00DC447B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A1751A">
        <w:rPr>
          <w:rFonts w:ascii="Times New Roman" w:eastAsia="標楷體" w:hAnsi="標楷體" w:cs="Times New Roman"/>
          <w:kern w:val="0"/>
          <w:sz w:val="28"/>
          <w:szCs w:val="28"/>
        </w:rPr>
        <w:t xml:space="preserve">   </w:t>
      </w:r>
      <w:r w:rsidR="0015262A">
        <w:rPr>
          <w:rFonts w:ascii="Times New Roman" w:eastAsia="標楷體" w:hAnsi="標楷體" w:cs="Times New Roman"/>
          <w:kern w:val="0"/>
          <w:sz w:val="28"/>
          <w:szCs w:val="28"/>
        </w:rPr>
        <w:t xml:space="preserve">  </w:t>
      </w:r>
      <w:r w:rsidR="00A1751A"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 w:rsidR="00EC3A83">
        <w:rPr>
          <w:rFonts w:ascii="Times New Roman" w:eastAsia="標楷體" w:hAnsi="標楷體" w:cs="Times New Roman"/>
          <w:kern w:val="0"/>
          <w:sz w:val="28"/>
          <w:szCs w:val="28"/>
        </w:rPr>
        <w:t xml:space="preserve">             </w:t>
      </w:r>
      <w:r w:rsidR="00DC447B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C3A83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凶</w:t>
      </w:r>
      <w:r w:rsidR="00DC447B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EC3A83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饑荒</w:t>
      </w:r>
      <w:r w:rsidR="00DC447B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DC447B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DC447B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DC447B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028FD" w:rsidRDefault="006028FD" w:rsidP="00197777">
      <w:pPr>
        <w:autoSpaceDE w:val="0"/>
        <w:autoSpaceDN w:val="0"/>
        <w:adjustRightInd w:val="0"/>
        <w:spacing w:line="400" w:lineRule="exact"/>
        <w:ind w:firstLineChars="1902" w:firstLine="532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F2216" w:rsidRDefault="006428C6" w:rsidP="003B1A40">
      <w:pPr>
        <w:widowControl/>
        <w:spacing w:line="480" w:lineRule="auto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則移其民於河東，移其粟於河內。河東</w:t>
      </w:r>
      <w:r w:rsidR="005F5A5C">
        <w:rPr>
          <w:rFonts w:ascii="Times New Roman" w:eastAsia="標楷體" w:hAnsi="標楷體" w:cs="Times New Roman" w:hint="eastAsia"/>
          <w:kern w:val="0"/>
          <w:sz w:val="32"/>
          <w:szCs w:val="32"/>
          <w:bdr w:val="single" w:sz="4" w:space="0" w:color="auto"/>
          <w:lang w:eastAsia="zh-HK"/>
        </w:rPr>
        <w:t>凶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亦然。</w:t>
      </w:r>
    </w:p>
    <w:p w:rsidR="00DF2216" w:rsidRPr="006028FD" w:rsidRDefault="006428C6" w:rsidP="003B1A40">
      <w:pPr>
        <w:widowControl/>
        <w:spacing w:line="480" w:lineRule="auto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察鄰國之政，無如寡人之用心者。</w:t>
      </w:r>
      <w:r w:rsidRPr="006028F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鄰國之民不加少，</w:t>
      </w:r>
    </w:p>
    <w:p w:rsidR="00DF2216" w:rsidRDefault="006428C6" w:rsidP="00DF2216">
      <w:pPr>
        <w:widowControl/>
        <w:spacing w:line="480" w:lineRule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028F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寡人之民不加多，</w:t>
      </w:r>
      <w:r w:rsidR="00DF2216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何也？</w:t>
      </w:r>
      <w:r w:rsidR="00DF2216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B1A40" w:rsidRDefault="00DF2216" w:rsidP="00197777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3B1A40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3B1A40" w:rsidRPr="003B1A40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3B1A40" w:rsidRPr="003B1A40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="003B1A40" w:rsidRPr="003B1A40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3B1A40" w:rsidRDefault="006428C6" w:rsidP="003B1A40">
      <w:pPr>
        <w:widowControl/>
        <w:spacing w:line="480" w:lineRule="auto"/>
        <w:ind w:firstLineChars="210" w:firstLine="67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孟子對曰：</w:t>
      </w:r>
      <w:r w:rsidR="003B1A40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王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好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戰，請以戰喻。填然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鼓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之，</w:t>
      </w:r>
      <w:r w:rsidR="00DF2216"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</w:p>
    <w:p w:rsidR="003B1A40" w:rsidRDefault="00197777" w:rsidP="00197777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</w:t>
      </w:r>
      <w:r w:rsidR="003B1A40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</w:t>
      </w:r>
      <w:r w:rsidR="003B1A40" w:rsidRPr="003B1A4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A1751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好：</w:t>
      </w:r>
      <w:r w:rsidR="003B1A40" w:rsidRPr="003B1A4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音「耗」，喜歡</w:t>
      </w:r>
      <w:r w:rsidR="003B1A40" w:rsidRPr="003B1A4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3B1A40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3B1A40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6028F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="003B1A40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3B1A40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Pr="003B1A40" w:rsidRDefault="00197777" w:rsidP="00197777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鼓</w:t>
      </w:r>
      <w:r w:rsidR="00A1751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擊鼓，名詞作動詞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Default="00DF221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兵刃既接，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棄甲曳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兵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而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走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或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百步而後止，</w:t>
      </w:r>
    </w:p>
    <w:p w:rsidR="00F70537" w:rsidRPr="004850A9" w:rsidRDefault="00F70537" w:rsidP="00197777">
      <w:pPr>
        <w:autoSpaceDE w:val="0"/>
        <w:autoSpaceDN w:val="0"/>
        <w:adjustRightInd w:val="0"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兵：兵器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70537" w:rsidRPr="004850A9" w:rsidRDefault="00F70537" w:rsidP="00197777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走：古義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跑；今義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走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義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028FD" w:rsidRDefault="006028FD" w:rsidP="00197777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或：古義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有人；今義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或者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義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Default="00DF2216" w:rsidP="00197777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028F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或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五十步而後止。</w:t>
      </w:r>
      <w:r w:rsidR="006428C6" w:rsidRPr="006028F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以五十步笑百步，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則何如？</w:t>
      </w:r>
      <w:r w:rsidR="00F01F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</w:p>
    <w:p w:rsidR="00F01FBB" w:rsidRDefault="00197777" w:rsidP="00197777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  </w:t>
      </w:r>
      <w:r w:rsidR="00F01FBB" w:rsidRPr="003B1A40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F01FBB" w:rsidRPr="003B1A40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="00F01FBB" w:rsidRPr="003B1A40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F01FBB" w:rsidRPr="004850A9" w:rsidRDefault="00DF2216" w:rsidP="00197777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不可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直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不百步耳，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是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亦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走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F01FBB" w:rsidRPr="004850A9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F01FBB" w:rsidRPr="004850A9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</w:rPr>
        <w:t>王如知此，</w:t>
      </w:r>
    </w:p>
    <w:p w:rsidR="006028FD" w:rsidRDefault="006028FD" w:rsidP="00197777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直：只是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028FD" w:rsidRDefault="00197777" w:rsidP="00197777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</w:t>
      </w:r>
      <w:r w:rsidR="006028F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  <w:r w:rsidR="006028FD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6028FD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是：此</w:t>
      </w:r>
      <w:r w:rsidR="006028FD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028FD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028FD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6028FD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Default="00F01FBB" w:rsidP="00197777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</w:t>
      </w:r>
    </w:p>
    <w:p w:rsidR="00F01FBB" w:rsidRDefault="00DF221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5217B">
        <w:rPr>
          <w:rFonts w:ascii="Times New Roman" w:eastAsia="標楷體" w:hAnsi="標楷體" w:cs="Times New Roman"/>
          <w:kern w:val="0"/>
          <w:sz w:val="32"/>
          <w:szCs w:val="32"/>
        </w:rPr>
        <w:t>則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無</w:t>
      </w:r>
      <w:r w:rsidRPr="00D5217B">
        <w:rPr>
          <w:rFonts w:ascii="Times New Roman" w:eastAsia="標楷體" w:hAnsi="標楷體" w:cs="Times New Roman"/>
          <w:kern w:val="0"/>
          <w:sz w:val="32"/>
          <w:szCs w:val="32"/>
        </w:rPr>
        <w:t>望民之多於鄰國也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6428C6"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不違農時，</w:t>
      </w:r>
      <w:r w:rsidR="0015262A" w:rsidRPr="004850A9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穀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不可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勝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食</w:t>
      </w:r>
      <w:r w:rsidR="006428C6"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A1751A" w:rsidRDefault="00A1751A" w:rsidP="0019777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無</w:t>
      </w:r>
      <w:r w:rsidR="00E82AC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通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毋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不要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DC2514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DC2514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</w:t>
      </w:r>
    </w:p>
    <w:p w:rsidR="00DC2514" w:rsidRDefault="00DC2514" w:rsidP="00197777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勝</w:t>
      </w:r>
      <w:r w:rsidR="00A1751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音「升」，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盡</w:t>
      </w:r>
      <w:r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6028F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</w:p>
    <w:p w:rsidR="00DC2514" w:rsidRDefault="00F01FBB" w:rsidP="00197777">
      <w:pPr>
        <w:autoSpaceDE w:val="0"/>
        <w:autoSpaceDN w:val="0"/>
        <w:adjustRightInd w:val="0"/>
        <w:spacing w:line="400" w:lineRule="exact"/>
        <w:ind w:firstLineChars="1700" w:firstLine="47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F2216" w:rsidRDefault="00DF2216" w:rsidP="00DF2216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lastRenderedPageBreak/>
        <w:t>數</w:t>
      </w:r>
      <w:r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罟不入洿池，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魚鱉不可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勝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食</w:t>
      </w:r>
      <w:r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斧斤以時入山林，</w:t>
      </w:r>
    </w:p>
    <w:p w:rsidR="00DF2216" w:rsidRDefault="00DF2216" w:rsidP="0019777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數</w:t>
      </w:r>
      <w:r w:rsidR="00A1751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音「促」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細密</w:t>
      </w: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814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6028F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 </w:t>
      </w:r>
    </w:p>
    <w:p w:rsidR="00DF2216" w:rsidRDefault="00DF2216" w:rsidP="00197777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F2216" w:rsidRDefault="006428C6" w:rsidP="00DF2216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材木不可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勝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用</w:t>
      </w:r>
      <w:r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15262A" w:rsidRPr="004850A9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穀</w:t>
      </w:r>
      <w:r w:rsidR="00DF2216"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與魚鱉不可</w:t>
      </w:r>
      <w:r w:rsidR="00DF2216"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勝</w:t>
      </w:r>
      <w:r w:rsidR="00DF2216"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食，材木不可</w:t>
      </w:r>
      <w:r w:rsidR="00DF2216"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勝</w:t>
      </w:r>
      <w:r w:rsidR="00DF2216"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用，</w:t>
      </w:r>
    </w:p>
    <w:p w:rsidR="00DC2514" w:rsidRDefault="00DC2514" w:rsidP="00197777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Default="006428C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是使民養</w:t>
      </w:r>
      <w:r w:rsidRPr="00721182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生</w:t>
      </w:r>
      <w:r w:rsidR="00721182" w:rsidRPr="00721182">
        <w:rPr>
          <w:rFonts w:ascii="Times New Roman" w:eastAsia="標楷體" w:hAnsi="標楷體" w:cs="Times New Roman" w:hint="eastAsia"/>
          <w:kern w:val="0"/>
          <w:sz w:val="6"/>
          <w:szCs w:val="6"/>
          <w:u w:val="single"/>
        </w:rPr>
        <w:t xml:space="preserve"> </w:t>
      </w:r>
      <w:r w:rsidRPr="00721182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喪</w:t>
      </w:r>
      <w:r w:rsidR="00721182" w:rsidRPr="00721182">
        <w:rPr>
          <w:rFonts w:ascii="Times New Roman" w:eastAsia="標楷體" w:hAnsi="標楷體" w:cs="Times New Roman" w:hint="eastAsia"/>
          <w:kern w:val="0"/>
          <w:sz w:val="6"/>
          <w:szCs w:val="6"/>
          <w:u w:val="single"/>
        </w:rPr>
        <w:t xml:space="preserve"> </w:t>
      </w:r>
      <w:r w:rsidRPr="00721182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死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無憾</w:t>
      </w:r>
      <w:r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D5217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養生喪死無憾，</w:t>
      </w:r>
      <w:r w:rsidR="00DF2216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王道之始</w:t>
      </w:r>
      <w:r w:rsidR="00DF2216"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DF2216"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721182" w:rsidRDefault="00721182" w:rsidP="0019777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生：活著的人，動詞作名詞</w:t>
      </w: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814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21182" w:rsidRDefault="00721182" w:rsidP="0019777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喪：失去</w:t>
      </w: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814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21182" w:rsidRDefault="00721182" w:rsidP="0019777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死：死去的人，動詞作名詞</w:t>
      </w:r>
      <w:r w:rsidRPr="005814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814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Default="00DC2514" w:rsidP="00197777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DF2216" w:rsidRPr="00DF221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DF2216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</w:t>
      </w:r>
      <w:r w:rsidR="006028F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</w:t>
      </w:r>
      <w:r w:rsidR="00DF2216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="00DF2216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DF2216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="00DF2216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Default="006428C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五畝之宅，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樹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之以桑，五十者可以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衣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帛矣。</w:t>
      </w:r>
    </w:p>
    <w:p w:rsidR="00197777" w:rsidRDefault="00197777" w:rsidP="00197777">
      <w:pPr>
        <w:autoSpaceDE w:val="0"/>
        <w:autoSpaceDN w:val="0"/>
        <w:adjustRightInd w:val="0"/>
        <w:spacing w:line="400" w:lineRule="exact"/>
        <w:ind w:leftChars="300" w:left="720" w:firstLineChars="100" w:firstLine="2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A1751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樹：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種</w:t>
      </w:r>
      <w:r w:rsidR="003A3B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植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，名詞作動詞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F01FBB" w:rsidRP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01FBB" w:rsidRPr="00197777" w:rsidRDefault="00985E94" w:rsidP="00197777">
      <w:pPr>
        <w:autoSpaceDE w:val="0"/>
        <w:autoSpaceDN w:val="0"/>
        <w:adjustRightInd w:val="0"/>
        <w:spacing w:line="400" w:lineRule="exact"/>
        <w:ind w:leftChars="300" w:left="720" w:firstLineChars="100" w:firstLine="2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衣</w:t>
      </w:r>
      <w:r w:rsidR="00A1751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音「意」，穿</w:t>
      </w:r>
      <w:r w:rsidR="003A3B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上</w:t>
      </w:r>
      <w:r w:rsid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名詞作動詞</w:t>
      </w:r>
      <w:r w:rsidR="00F01FBB" w:rsidRPr="00F01F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F01FBB" w:rsidRP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一字多音、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01F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C2514" w:rsidRDefault="006428C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雞豚狗彘之畜，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無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失其時，七十者可以食肉矣；</w:t>
      </w:r>
    </w:p>
    <w:p w:rsidR="0015262A" w:rsidRDefault="0015262A" w:rsidP="00197777">
      <w:pPr>
        <w:autoSpaceDE w:val="0"/>
        <w:autoSpaceDN w:val="0"/>
        <w:adjustRightInd w:val="0"/>
        <w:spacing w:line="400" w:lineRule="exact"/>
        <w:ind w:leftChars="300" w:left="720" w:firstLineChars="400" w:firstLine="112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無：通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毋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不要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1197F" w:rsidRDefault="006428C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百畝之田，勿奪其時，</w:t>
      </w:r>
      <w:r w:rsidRPr="00DC2514">
        <w:rPr>
          <w:rFonts w:ascii="Times New Roman" w:eastAsia="標楷體" w:hAnsi="標楷體" w:cs="Times New Roman"/>
          <w:kern w:val="0"/>
          <w:sz w:val="32"/>
          <w:szCs w:val="32"/>
        </w:rPr>
        <w:t>數口之家可以無飢矣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；</w:t>
      </w:r>
      <w:r w:rsidR="00DC2514"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</w:p>
    <w:p w:rsidR="001F1508" w:rsidRDefault="00DC2514" w:rsidP="00DC2514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謹庠序之教，</w:t>
      </w:r>
      <w:r w:rsidR="006428C6" w:rsidRPr="001F150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申之以孝悌之義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6428C6" w:rsidRPr="00DC2514">
        <w:rPr>
          <w:rFonts w:ascii="Times New Roman" w:eastAsia="標楷體" w:hAnsi="標楷體" w:cs="Times New Roman"/>
          <w:kern w:val="0"/>
          <w:sz w:val="32"/>
          <w:szCs w:val="32"/>
        </w:rPr>
        <w:t>頒白者不負戴於道路矣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31197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</w:t>
      </w:r>
    </w:p>
    <w:p w:rsidR="0031197F" w:rsidRPr="001F1508" w:rsidRDefault="001F1508" w:rsidP="00197777">
      <w:pPr>
        <w:autoSpaceDE w:val="0"/>
        <w:autoSpaceDN w:val="0"/>
        <w:adjustRightInd w:val="0"/>
        <w:spacing w:line="400" w:lineRule="exact"/>
        <w:ind w:leftChars="300" w:left="720" w:firstLineChars="400" w:firstLine="112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以孝悌之義申之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1197F" w:rsidRDefault="006428C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七十者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衣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帛食肉，黎民不飢不寒，然而</w:t>
      </w:r>
      <w:r w:rsidRPr="00F70537">
        <w:rPr>
          <w:rFonts w:ascii="Times New Roman" w:eastAsia="標楷體" w:hAnsi="標楷體" w:cs="Times New Roman"/>
          <w:kern w:val="0"/>
          <w:sz w:val="32"/>
          <w:szCs w:val="32"/>
        </w:rPr>
        <w:t>不</w:t>
      </w:r>
      <w:r w:rsidRPr="00F7053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王</w:t>
      </w:r>
      <w:r w:rsidRPr="00F70537">
        <w:rPr>
          <w:rFonts w:ascii="Times New Roman" w:eastAsia="標楷體" w:hAnsi="標楷體" w:cs="Times New Roman"/>
          <w:kern w:val="0"/>
          <w:sz w:val="32"/>
          <w:szCs w:val="32"/>
        </w:rPr>
        <w:t>者，</w:t>
      </w:r>
    </w:p>
    <w:p w:rsidR="0031197F" w:rsidRDefault="0031197F" w:rsidP="0019777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王</w:t>
      </w:r>
      <w:r w:rsidR="009F682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音「旺」，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以王道統一天下，名詞作動詞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094D76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BA215C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一字多音、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詞類活用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DC2514" w:rsidRDefault="00DC2514" w:rsidP="00DC2514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F150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未之有也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狗彘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食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</w:rPr>
        <w:t>人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食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</w:rPr>
        <w:t>而不知檢，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塗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</w:rPr>
        <w:t>有餓莩而不知發。</w:t>
      </w:r>
    </w:p>
    <w:p w:rsidR="001F1508" w:rsidRDefault="001F1508" w:rsidP="0019777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未有之也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15262A" w:rsidRDefault="00F70537" w:rsidP="00197777">
      <w:pPr>
        <w:autoSpaceDE w:val="0"/>
        <w:autoSpaceDN w:val="0"/>
        <w:adjustRightInd w:val="0"/>
        <w:spacing w:line="400" w:lineRule="exact"/>
        <w:ind w:left="4480" w:hangingChars="1600" w:hanging="448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="00197777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食：前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吃；後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食物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C467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</w:t>
      </w:r>
      <w:r w:rsidR="00A90809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多義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15262A" w:rsidRPr="004850A9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       </w:t>
      </w:r>
      <w:r w:rsidRPr="004850A9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</w:t>
      </w:r>
      <w:r w:rsidR="0015262A" w:rsidRPr="004850A9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</w:t>
      </w:r>
      <w:r w:rsidR="0015262A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15262A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塗：通</w:t>
      </w:r>
      <w:r w:rsidR="0015262A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="0015262A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途</w:t>
      </w:r>
      <w:r w:rsidR="0015262A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</w:t>
      </w:r>
      <w:r w:rsidR="0015262A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道路</w:t>
      </w:r>
      <w:r w:rsidR="0015262A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C467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15262A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15262A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="0015262A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C2514" w:rsidRDefault="006428C6" w:rsidP="003B1A40">
      <w:pPr>
        <w:widowControl/>
        <w:spacing w:line="480" w:lineRule="auto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人死，則曰：</w:t>
      </w:r>
      <w:r w:rsidR="00DC2514">
        <w:rPr>
          <w:rFonts w:ascii="Times New Roman" w:eastAsia="標楷體" w:hAnsi="Times New Roman" w:cs="Times New Roman" w:hint="eastAsia"/>
          <w:kern w:val="0"/>
          <w:sz w:val="32"/>
          <w:szCs w:val="32"/>
        </w:rPr>
        <w:t>『</w:t>
      </w:r>
      <w:r w:rsidR="00DC2514"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非</w:t>
      </w:r>
      <w:r w:rsidR="00DC2514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我</w:t>
      </w:r>
      <w:r w:rsidR="00DC2514"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DC2514" w:rsidRPr="0015262A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DC2514" w:rsidRPr="00A9080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歲</w:t>
      </w:r>
      <w:r w:rsidR="00DC2514"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DC2514" w:rsidRPr="001C467F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DC2514">
        <w:rPr>
          <w:rFonts w:ascii="Times New Roman" w:eastAsia="標楷體" w:hAnsi="Times New Roman" w:cs="Times New Roman" w:hint="eastAsia"/>
          <w:kern w:val="0"/>
          <w:sz w:val="32"/>
          <w:szCs w:val="32"/>
        </w:rPr>
        <w:t>』</w:t>
      </w:r>
      <w:r w:rsidR="00DC2514" w:rsidRPr="006428C6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="00DC2514" w:rsidRPr="006428C6">
        <w:rPr>
          <w:rFonts w:ascii="Times New Roman" w:eastAsia="標楷體" w:hAnsi="標楷體" w:cs="Times New Roman"/>
          <w:kern w:val="0"/>
          <w:sz w:val="32"/>
          <w:szCs w:val="32"/>
        </w:rPr>
        <w:t>何異於刺人而殺之，</w:t>
      </w:r>
    </w:p>
    <w:p w:rsidR="00A90809" w:rsidRDefault="00A90809" w:rsidP="00197777">
      <w:pPr>
        <w:autoSpaceDE w:val="0"/>
        <w:autoSpaceDN w:val="0"/>
        <w:adjustRightInd w:val="0"/>
        <w:spacing w:line="400" w:lineRule="exact"/>
        <w:ind w:leftChars="1100" w:left="4040" w:hangingChars="500" w:hanging="140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7182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lastRenderedPageBreak/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歲：凶年</w:t>
      </w:r>
      <w:r w:rsidRPr="00E7182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C467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A90809" w:rsidRDefault="00DF2216" w:rsidP="00197777">
      <w:pPr>
        <w:autoSpaceDE w:val="0"/>
        <w:autoSpaceDN w:val="0"/>
        <w:adjustRightInd w:val="0"/>
        <w:spacing w:line="400" w:lineRule="exact"/>
        <w:ind w:leftChars="1600" w:left="3840" w:firstLineChars="100" w:firstLine="2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E7182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A1751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是：</w:t>
      </w:r>
      <w:r w:rsidRPr="00E7182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此</w:t>
      </w:r>
      <w:r w:rsidRPr="00E7182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C467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A90809" w:rsidRPr="00A9080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</w:p>
    <w:p w:rsidR="00DC2514" w:rsidRDefault="00A90809" w:rsidP="00197777">
      <w:pPr>
        <w:autoSpaceDE w:val="0"/>
        <w:autoSpaceDN w:val="0"/>
        <w:adjustRightInd w:val="0"/>
        <w:spacing w:line="400" w:lineRule="exact"/>
        <w:ind w:leftChars="900" w:left="4120" w:hangingChars="700" w:hanging="196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否定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判斷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1197F" w:rsidRDefault="00DC2514" w:rsidP="003B1A40">
      <w:pPr>
        <w:widowControl/>
        <w:spacing w:line="480" w:lineRule="auto"/>
        <w:ind w:firstLineChars="4" w:firstLine="13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31197F">
        <w:rPr>
          <w:rFonts w:ascii="Times New Roman" w:eastAsia="標楷體" w:hAnsi="Times New Roman" w:cs="Times New Roman" w:hint="eastAsia"/>
          <w:kern w:val="0"/>
          <w:sz w:val="32"/>
          <w:szCs w:val="32"/>
        </w:rPr>
        <w:t>『</w:t>
      </w:r>
      <w:r w:rsidR="006428C6" w:rsidRPr="006428C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非我</w:t>
      </w:r>
      <w:r w:rsidR="006428C6" w:rsidRPr="00A1751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6428C6" w:rsidRPr="004850A9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兵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</w:rPr>
        <w:t>。王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無</w:t>
      </w:r>
      <w:r w:rsidR="00A90809" w:rsidRPr="004850A9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罪</w:t>
      </w:r>
      <w:r w:rsidRPr="004850A9">
        <w:rPr>
          <w:rFonts w:ascii="Times New Roman" w:eastAsia="標楷體" w:hAnsi="標楷體" w:cs="Times New Roman"/>
          <w:kern w:val="0"/>
          <w:sz w:val="32"/>
          <w:szCs w:val="32"/>
        </w:rPr>
        <w:t>歲，</w:t>
      </w:r>
      <w:r w:rsidRPr="006428C6">
        <w:rPr>
          <w:rFonts w:ascii="Times New Roman" w:eastAsia="標楷體" w:hAnsi="標楷體" w:cs="Times New Roman"/>
          <w:kern w:val="0"/>
          <w:sz w:val="32"/>
          <w:szCs w:val="32"/>
        </w:rPr>
        <w:t>斯天下之民至焉。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F70537" w:rsidRPr="004850A9" w:rsidRDefault="00F70537" w:rsidP="00197777">
      <w:pPr>
        <w:autoSpaceDE w:val="0"/>
        <w:autoSpaceDN w:val="0"/>
        <w:adjustRightInd w:val="0"/>
        <w:spacing w:line="400" w:lineRule="exact"/>
        <w:ind w:leftChars="900" w:left="4120" w:hangingChars="700" w:hanging="19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兵：兵器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C467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A90809" w:rsidRPr="004850A9" w:rsidRDefault="00A90809" w:rsidP="00197777">
      <w:pPr>
        <w:autoSpaceDE w:val="0"/>
        <w:autoSpaceDN w:val="0"/>
        <w:adjustRightInd w:val="0"/>
        <w:spacing w:line="400" w:lineRule="exact"/>
        <w:ind w:leftChars="1200" w:left="4000" w:hangingChars="400" w:hanging="112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無：通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毋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不要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C467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B4240" w:rsidRDefault="005B4240" w:rsidP="00197777">
      <w:pPr>
        <w:autoSpaceDE w:val="0"/>
        <w:autoSpaceDN w:val="0"/>
        <w:adjustRightInd w:val="0"/>
        <w:spacing w:line="400" w:lineRule="exact"/>
        <w:ind w:leftChars="1400" w:left="3920" w:hangingChars="200" w:hanging="5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罪：歸咎</w:t>
      </w:r>
      <w:r w:rsidR="002B0975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2B0975"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名詞作動詞</w:t>
      </w:r>
      <w:r w:rsidRPr="004850A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C467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</w:t>
      </w:r>
      <w:r w:rsidR="002B0975"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類活用</w:t>
      </w:r>
      <w:r w:rsidRPr="004850A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1197F" w:rsidRDefault="00E71820" w:rsidP="00197777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</w:t>
      </w:r>
      <w:r w:rsidR="00DC2514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DC251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否定</w:t>
      </w:r>
      <w:r w:rsidR="00DC2514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="00DC2514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</w:t>
      </w:r>
      <w:r w:rsidR="0015262A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15262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判斷</w:t>
      </w:r>
      <w:r w:rsidR="0015262A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="0015262A" w:rsidRPr="003B1A4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</w:p>
    <w:sectPr w:rsidR="0031197F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0B" w:rsidRDefault="003C4E0B" w:rsidP="005814D8">
      <w:r>
        <w:separator/>
      </w:r>
    </w:p>
  </w:endnote>
  <w:endnote w:type="continuationSeparator" w:id="0">
    <w:p w:rsidR="003C4E0B" w:rsidRDefault="003C4E0B" w:rsidP="0058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0B" w:rsidRDefault="003C4E0B" w:rsidP="005814D8">
      <w:r>
        <w:separator/>
      </w:r>
    </w:p>
  </w:footnote>
  <w:footnote w:type="continuationSeparator" w:id="0">
    <w:p w:rsidR="003C4E0B" w:rsidRDefault="003C4E0B" w:rsidP="0058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C6"/>
    <w:rsid w:val="00094D76"/>
    <w:rsid w:val="000E65E1"/>
    <w:rsid w:val="001004D9"/>
    <w:rsid w:val="00140B49"/>
    <w:rsid w:val="0015262A"/>
    <w:rsid w:val="00161655"/>
    <w:rsid w:val="00197777"/>
    <w:rsid w:val="001C467F"/>
    <w:rsid w:val="001F1508"/>
    <w:rsid w:val="002B0975"/>
    <w:rsid w:val="002E5DD9"/>
    <w:rsid w:val="0031197F"/>
    <w:rsid w:val="003A3BAF"/>
    <w:rsid w:val="003B1A40"/>
    <w:rsid w:val="003C4E0B"/>
    <w:rsid w:val="0046614F"/>
    <w:rsid w:val="004850A9"/>
    <w:rsid w:val="00570DD8"/>
    <w:rsid w:val="005814D8"/>
    <w:rsid w:val="005B4240"/>
    <w:rsid w:val="005F1298"/>
    <w:rsid w:val="005F5A5C"/>
    <w:rsid w:val="006028FD"/>
    <w:rsid w:val="0063617D"/>
    <w:rsid w:val="006428C6"/>
    <w:rsid w:val="00721182"/>
    <w:rsid w:val="00795810"/>
    <w:rsid w:val="00801F3B"/>
    <w:rsid w:val="008272C9"/>
    <w:rsid w:val="0094418C"/>
    <w:rsid w:val="00983ABE"/>
    <w:rsid w:val="00985E94"/>
    <w:rsid w:val="00991557"/>
    <w:rsid w:val="00995839"/>
    <w:rsid w:val="009F6825"/>
    <w:rsid w:val="00A1751A"/>
    <w:rsid w:val="00A90809"/>
    <w:rsid w:val="00AF603D"/>
    <w:rsid w:val="00BA215C"/>
    <w:rsid w:val="00D5217B"/>
    <w:rsid w:val="00DC2514"/>
    <w:rsid w:val="00DC447B"/>
    <w:rsid w:val="00DF2216"/>
    <w:rsid w:val="00E71820"/>
    <w:rsid w:val="00E82AC1"/>
    <w:rsid w:val="00EB4B8C"/>
    <w:rsid w:val="00EC3A83"/>
    <w:rsid w:val="00EE2F8D"/>
    <w:rsid w:val="00EE3693"/>
    <w:rsid w:val="00F01FBB"/>
    <w:rsid w:val="00F70537"/>
    <w:rsid w:val="00F94958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BE785"/>
  <w15:docId w15:val="{67DAC251-D71B-44AF-8BAB-DA9B6D8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6428C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8C6"/>
    <w:rPr>
      <w:rFonts w:ascii="新細明體" w:eastAsia="新細明體" w:hAnsi="新細明體" w:cs="新細明體"/>
      <w:b/>
      <w:bCs/>
      <w:kern w:val="3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28C6"/>
    <w:rPr>
      <w:strike w:val="0"/>
      <w:dstrike w:val="0"/>
      <w:color w:val="762A00"/>
      <w:u w:val="none"/>
      <w:effect w:val="none"/>
    </w:rPr>
  </w:style>
  <w:style w:type="paragraph" w:customStyle="1" w:styleId="sub1">
    <w:name w:val="sub1"/>
    <w:basedOn w:val="Normal"/>
    <w:rsid w:val="006428C6"/>
    <w:pPr>
      <w:widowControl/>
      <w:spacing w:before="28" w:after="28" w:line="360" w:lineRule="auto"/>
      <w:ind w:left="28" w:right="28"/>
    </w:pPr>
    <w:rPr>
      <w:rFonts w:ascii="新細明體" w:eastAsia="新細明體" w:hAnsi="新細明體" w:cs="新細明體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58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814D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1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14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3672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2015">
                  <w:marLeft w:val="-9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8177">
                  <w:marLeft w:val="0"/>
                  <w:marRight w:val="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23</cp:revision>
  <dcterms:created xsi:type="dcterms:W3CDTF">2020-03-09T07:33:00Z</dcterms:created>
  <dcterms:modified xsi:type="dcterms:W3CDTF">2020-04-24T07:33:00Z</dcterms:modified>
</cp:coreProperties>
</file>