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2B" w:rsidRDefault="00EF102B" w:rsidP="00EF102B">
      <w:pPr>
        <w:jc w:val="center"/>
      </w:pPr>
      <w:r>
        <w:rPr>
          <w:rFonts w:hint="eastAsia"/>
        </w:rPr>
        <w:t>佛教大雄中學</w:t>
      </w:r>
    </w:p>
    <w:p w:rsidR="00EF102B" w:rsidRDefault="00EF102B" w:rsidP="00EF102B">
      <w:pPr>
        <w:jc w:val="center"/>
      </w:pPr>
      <w:r>
        <w:rPr>
          <w:rFonts w:hint="eastAsia"/>
        </w:rPr>
        <w:t>中國語文科</w:t>
      </w:r>
      <w:r>
        <w:rPr>
          <w:rFonts w:hint="eastAsia"/>
        </w:rPr>
        <w:t xml:space="preserve"> </w:t>
      </w:r>
      <w:r>
        <w:rPr>
          <w:rFonts w:hint="eastAsia"/>
        </w:rPr>
        <w:t>中一級</w:t>
      </w:r>
    </w:p>
    <w:p w:rsidR="00EF102B" w:rsidRDefault="0035208E" w:rsidP="00EF102B">
      <w:pPr>
        <w:jc w:val="center"/>
      </w:pPr>
      <w:r>
        <w:rPr>
          <w:rFonts w:asciiTheme="minorEastAsia" w:hAnsiTheme="minorEastAsia" w:hint="eastAsia"/>
          <w:lang w:eastAsia="zh-HK"/>
        </w:rPr>
        <w:t>〈</w:t>
      </w:r>
      <w:r w:rsidR="00EF102B">
        <w:rPr>
          <w:rFonts w:asciiTheme="minorEastAsia" w:hAnsiTheme="minorEastAsia" w:hint="eastAsia"/>
        </w:rPr>
        <w:t>岳飛之少年時代</w:t>
      </w:r>
      <w:r>
        <w:rPr>
          <w:rFonts w:asciiTheme="minorEastAsia" w:hAnsiTheme="minorEastAsia" w:hint="eastAsia"/>
          <w:lang w:eastAsia="zh-HK"/>
        </w:rPr>
        <w:t>〉</w:t>
      </w:r>
      <w:r w:rsidR="00EF102B">
        <w:rPr>
          <w:rFonts w:hint="eastAsia"/>
        </w:rPr>
        <w:t>延伸</w:t>
      </w:r>
      <w:r>
        <w:rPr>
          <w:rFonts w:hint="eastAsia"/>
          <w:lang w:eastAsia="zh-HK"/>
        </w:rPr>
        <w:t>學習</w:t>
      </w:r>
      <w:r w:rsidR="00EF102B">
        <w:rPr>
          <w:rFonts w:hint="eastAsia"/>
        </w:rPr>
        <w:t>工作紙</w:t>
      </w:r>
    </w:p>
    <w:p w:rsidR="00EF102B" w:rsidRDefault="00EF102B" w:rsidP="00EF102B">
      <w:r>
        <w:rPr>
          <w:rFonts w:hint="eastAsia"/>
        </w:rPr>
        <w:t>姓名：＿＿＿＿＿＿＿＿＿＿（　　　）　　　　班別：＿＿＿＿＿＿＿＿</w:t>
      </w:r>
    </w:p>
    <w:p w:rsidR="00123EB8" w:rsidRDefault="00123EB8" w:rsidP="00EF102B">
      <w:pPr>
        <w:rPr>
          <w:rStyle w:val="A9"/>
          <w:rFonts w:ascii="標楷體" w:eastAsia="標楷體" w:hAnsi="標楷體"/>
          <w:sz w:val="24"/>
          <w:szCs w:val="24"/>
        </w:rPr>
      </w:pPr>
    </w:p>
    <w:p w:rsidR="00276E9C" w:rsidRDefault="00276E9C" w:rsidP="00276E9C">
      <w:r>
        <w:rPr>
          <w:rFonts w:hint="eastAsia"/>
        </w:rPr>
        <w:t>觀看以下視頻，再完成練習。</w:t>
      </w:r>
    </w:p>
    <w:p w:rsidR="00276E9C" w:rsidRDefault="00276E9C" w:rsidP="00276E9C"/>
    <w:p w:rsidR="00276E9C" w:rsidRDefault="00276E9C" w:rsidP="00276E9C">
      <w:r>
        <w:rPr>
          <w:rFonts w:hint="eastAsia"/>
        </w:rPr>
        <w:t>網址：</w:t>
      </w:r>
    </w:p>
    <w:p w:rsidR="00276E9C" w:rsidRDefault="0099281F" w:rsidP="00276E9C">
      <w:hyperlink r:id="rId7" w:history="1">
        <w:r w:rsidR="00276E9C" w:rsidRPr="002E0C2C">
          <w:rPr>
            <w:rStyle w:val="a6"/>
          </w:rPr>
          <w:t>https://www.youtube.com/watch?v=4_xMqlM5YFI</w:t>
        </w:r>
      </w:hyperlink>
    </w:p>
    <w:p w:rsidR="00276E9C" w:rsidRDefault="00276E9C" w:rsidP="00276E9C"/>
    <w:p w:rsidR="00276E9C" w:rsidRDefault="00276E9C" w:rsidP="00276E9C">
      <w:r>
        <w:rPr>
          <w:rFonts w:hint="eastAsia"/>
        </w:rPr>
        <w:t>二維條碼：</w:t>
      </w:r>
    </w:p>
    <w:p w:rsidR="00276E9C" w:rsidRDefault="00276E9C" w:rsidP="00276E9C">
      <w:r>
        <w:rPr>
          <w:noProof/>
        </w:rPr>
        <w:drawing>
          <wp:inline distT="0" distB="0" distL="0" distR="0">
            <wp:extent cx="1133475" cy="1133475"/>
            <wp:effectExtent l="19050" t="0" r="9525" b="0"/>
            <wp:docPr id="4" name="圖片 1" descr="Preview of your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of your QR 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E9C" w:rsidRDefault="00276E9C" w:rsidP="00276E9C">
      <w:pPr>
        <w:rPr>
          <w:rStyle w:val="A9"/>
          <w:rFonts w:ascii="標楷體" w:eastAsia="標楷體" w:hAnsi="標楷體"/>
          <w:sz w:val="24"/>
          <w:szCs w:val="24"/>
        </w:rPr>
      </w:pPr>
    </w:p>
    <w:p w:rsidR="00276E9C" w:rsidRDefault="00276E9C" w:rsidP="00276E9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文白對譯：</w:t>
      </w:r>
    </w:p>
    <w:p w:rsidR="00276E9C" w:rsidRDefault="00276E9C" w:rsidP="00EF102B">
      <w:pPr>
        <w:rPr>
          <w:rStyle w:val="A9"/>
          <w:rFonts w:ascii="標楷體" w:eastAsia="標楷體" w:hAnsi="標楷體"/>
          <w:sz w:val="24"/>
          <w:szCs w:val="24"/>
        </w:rPr>
      </w:pPr>
    </w:p>
    <w:p w:rsidR="00EF102B" w:rsidRDefault="00EF102B" w:rsidP="00EF10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請按照原文意思譯出白話文；如有需要，請補上缺漏的主語或賓語。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2584"/>
      </w:tblGrid>
      <w:tr w:rsidR="00EF102B" w:rsidTr="00EF102B">
        <w:tc>
          <w:tcPr>
            <w:tcW w:w="5778" w:type="dxa"/>
          </w:tcPr>
          <w:p w:rsidR="00EF102B" w:rsidRPr="00220D41" w:rsidRDefault="00EF102B" w:rsidP="009726E5">
            <w:pPr>
              <w:jc w:val="center"/>
              <w:rPr>
                <w:rFonts w:asciiTheme="minorEastAsia" w:hAnsiTheme="minorEastAsia"/>
                <w:b/>
              </w:rPr>
            </w:pPr>
            <w:r w:rsidRPr="00220D41">
              <w:rPr>
                <w:rFonts w:asciiTheme="minorEastAsia" w:hAnsiTheme="minorEastAsia" w:hint="eastAsia"/>
                <w:b/>
              </w:rPr>
              <w:t>原文</w:t>
            </w:r>
          </w:p>
        </w:tc>
        <w:tc>
          <w:tcPr>
            <w:tcW w:w="2584" w:type="dxa"/>
          </w:tcPr>
          <w:p w:rsidR="00EF102B" w:rsidRPr="00220D41" w:rsidRDefault="00EF102B" w:rsidP="009726E5">
            <w:pPr>
              <w:jc w:val="center"/>
              <w:rPr>
                <w:rFonts w:asciiTheme="minorEastAsia" w:hAnsiTheme="minorEastAsia"/>
                <w:b/>
              </w:rPr>
            </w:pPr>
            <w:r w:rsidRPr="00220D41">
              <w:rPr>
                <w:rFonts w:asciiTheme="minorEastAsia" w:hAnsiTheme="minorEastAsia" w:hint="eastAsia"/>
                <w:b/>
              </w:rPr>
              <w:t>詞語解釋</w:t>
            </w:r>
          </w:p>
        </w:tc>
      </w:tr>
      <w:tr w:rsidR="00EF102B" w:rsidTr="00EF102B">
        <w:tc>
          <w:tcPr>
            <w:tcW w:w="5778" w:type="dxa"/>
          </w:tcPr>
          <w:p w:rsidR="00123EB8" w:rsidRDefault="00EF102B" w:rsidP="00EF102B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事親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至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孝。家無姬侍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1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吳玠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2 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素</w:t>
            </w:r>
            <w:r>
              <w:rPr>
                <w:rFonts w:ascii="標楷體" w:eastAsia="標楷體" w:hAnsi="標楷體" w:cs="MKaiHK-Medium" w:hint="eastAsia"/>
                <w:color w:val="000000"/>
              </w:rPr>
              <w:t xml:space="preserve"> 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服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，願與交歡，飾名姝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3 </w:t>
            </w:r>
            <w:r w:rsidRPr="00677E62">
              <w:rPr>
                <w:rFonts w:ascii="標楷體" w:eastAsia="標楷體" w:hAnsi="標楷體" w:cs="MKaiHK-Medium" w:hint="eastAsia"/>
                <w:color w:val="000000"/>
              </w:rPr>
              <w:t>遺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之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曰：「主上宵旰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4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，要大將安樂時耶！」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卻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不受。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玠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大歎服。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或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問：「天下何時太平？」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曰：「文臣不愛錢，武臣不惜死，天下太平矣。」</w:t>
            </w:r>
          </w:p>
          <w:p w:rsidR="00123EB8" w:rsidRDefault="00123EB8" w:rsidP="00EF102B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</w:p>
          <w:p w:rsidR="00123EB8" w:rsidRDefault="00123EB8" w:rsidP="00EF102B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</w:p>
          <w:p w:rsidR="00FD70F6" w:rsidRDefault="00FD70F6" w:rsidP="00EF102B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</w:p>
          <w:p w:rsidR="00123EB8" w:rsidRDefault="00EF102B" w:rsidP="00EF102B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EF102B">
              <w:rPr>
                <w:rFonts w:ascii="標楷體" w:eastAsia="標楷體" w:hAnsi="標楷體" w:cs="MKaiHK-Medium" w:hint="eastAsia"/>
                <w:color w:val="000000"/>
              </w:rPr>
              <w:t>師每休舍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5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，課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6 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將士注坡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7 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跳壕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8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</w:t>
            </w:r>
            <w:r w:rsidRPr="00C37222">
              <w:rPr>
                <w:rFonts w:ascii="標楷體" w:eastAsia="標楷體" w:hAnsi="標楷體" w:cs="MKaiHK-Medium" w:hint="eastAsia"/>
                <w:color w:val="000000"/>
              </w:rPr>
              <w:t>皆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重鎧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9 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以習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之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。卒有取民麻一縷以束芻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10 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者，立斬</w:t>
            </w:r>
            <w:r w:rsidRPr="00767718">
              <w:rPr>
                <w:rFonts w:ascii="標楷體" w:eastAsia="標楷體" w:hAnsi="標楷體" w:cs="MKaiHK-Medium" w:hint="eastAsia"/>
                <w:color w:val="000000"/>
              </w:rPr>
              <w:t>以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徇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11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。卒夜宿，民開門願納，無敢入者。軍號「凍死不拆屋，餓死不擄掠」。卒有疾，</w:t>
            </w:r>
            <w:r w:rsidRPr="00767718">
              <w:rPr>
                <w:rFonts w:ascii="標楷體" w:eastAsia="標楷體" w:hAnsi="標楷體" w:cs="MKaiHK-Medium" w:hint="eastAsia"/>
                <w:color w:val="000000"/>
              </w:rPr>
              <w:t>親為調藥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。諸將遠戍，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妻問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lastRenderedPageBreak/>
              <w:t>勞其家，死事者，哭之而</w:t>
            </w:r>
            <w:r w:rsidRPr="00FD70F6">
              <w:rPr>
                <w:rFonts w:ascii="標楷體" w:eastAsia="標楷體" w:hAnsi="標楷體" w:cs="MKaiHK-Medium" w:hint="eastAsia"/>
                <w:color w:val="000000"/>
              </w:rPr>
              <w:t>育</w:t>
            </w:r>
            <w:r w:rsidR="00123EB8">
              <w:rPr>
                <w:rFonts w:ascii="標楷體" w:eastAsia="標楷體" w:hAnsi="標楷體" w:cs="MKaiHK-Medium" w:hint="eastAsia"/>
                <w:color w:val="000000"/>
              </w:rPr>
              <w:t xml:space="preserve"> </w:t>
            </w:r>
            <w:r w:rsidRPr="00123EB8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其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孤。有頒犒，均給軍吏。秋毫無</w:t>
            </w:r>
            <w:r w:rsidRPr="00A91A42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犯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</w:t>
            </w:r>
            <w:r w:rsidRPr="00A91A42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善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以少擊眾。凡有所舉，</w:t>
            </w:r>
            <w:r w:rsidRPr="00767718">
              <w:rPr>
                <w:rFonts w:ascii="標楷體" w:eastAsia="標楷體" w:hAnsi="標楷體" w:cs="MKaiHK-Medium" w:hint="eastAsia"/>
                <w:color w:val="000000"/>
              </w:rPr>
              <w:t>盡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召諸統制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12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。謀定而後戰，</w:t>
            </w:r>
            <w:r w:rsidRPr="00EF102B">
              <w:rPr>
                <w:rFonts w:ascii="標楷體" w:eastAsia="標楷體" w:hAnsi="標楷體" w:cs="MKaiHK-Medium"/>
                <w:color w:val="000000"/>
              </w:rPr>
              <w:t xml:space="preserve"> </w:t>
            </w:r>
            <w:r w:rsidRPr="00A91A42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故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所向克捷。猝遇敵不動。故敵為之語曰：「撼山易，撼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岳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家軍難。」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張俊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13 </w:t>
            </w:r>
            <w:r w:rsidRPr="00767718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嘗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問用兵之術，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曰：「仁、信、智、勇、嚴，闕一不可。」每調軍食，必蹙額曰：「東南民力竭矣！」</w:t>
            </w:r>
          </w:p>
          <w:p w:rsidR="00123EB8" w:rsidRDefault="00123EB8" w:rsidP="00EF102B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</w:p>
          <w:p w:rsidR="00FD70F6" w:rsidRDefault="00FD70F6" w:rsidP="00EF102B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</w:p>
          <w:p w:rsidR="00EF102B" w:rsidRPr="00123EB8" w:rsidRDefault="00EF102B" w:rsidP="00EF102B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767718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好賢禮士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，雅歌投壺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14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</w:t>
            </w:r>
            <w:r w:rsidRPr="00EF102B">
              <w:rPr>
                <w:rFonts w:ascii="標楷體" w:eastAsia="標楷體" w:hAnsi="標楷體" w:cs="MKaiHK-Medium"/>
                <w:color w:val="000000"/>
              </w:rPr>
              <w:t xml:space="preserve"> 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恂恂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15 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如儒生。每辭官，必曰：「將士效力，</w:t>
            </w:r>
            <w:r w:rsidRPr="00450E86">
              <w:rPr>
                <w:rStyle w:val="A9"/>
                <w:rFonts w:ascii="標楷體" w:eastAsia="標楷體" w:hAnsi="標楷體" w:hint="eastAsia"/>
                <w:sz w:val="24"/>
                <w:szCs w:val="24"/>
                <w:bdr w:val="single" w:sz="4" w:space="0" w:color="auto"/>
              </w:rPr>
              <w:t>飛</w:t>
            </w:r>
            <w:r w:rsidRPr="00450E86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何功之有！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」</w:t>
            </w:r>
          </w:p>
          <w:p w:rsidR="00EF102B" w:rsidRPr="00677E62" w:rsidRDefault="00EF102B" w:rsidP="00677E62">
            <w:pPr>
              <w:autoSpaceDE w:val="0"/>
              <w:autoSpaceDN w:val="0"/>
              <w:adjustRightInd w:val="0"/>
              <w:jc w:val="right"/>
              <w:rPr>
                <w:rStyle w:val="A9"/>
                <w:rFonts w:ascii="標楷體" w:eastAsia="標楷體" w:hAnsi="標楷體" w:cs="OUPSungHK-Light"/>
                <w:kern w:val="0"/>
                <w:sz w:val="24"/>
                <w:szCs w:val="24"/>
                <w:u w:val="none"/>
              </w:rPr>
            </w:pPr>
            <w:r w:rsidRPr="00EF102B">
              <w:rPr>
                <w:rFonts w:ascii="標楷體" w:eastAsia="標楷體" w:hAnsi="標楷體" w:hint="eastAsia"/>
              </w:rPr>
              <w:t>（</w:t>
            </w:r>
            <w:r w:rsidRPr="00EF102B">
              <w:rPr>
                <w:rFonts w:ascii="標楷體" w:eastAsia="標楷體" w:hAnsi="標楷體" w:hint="eastAsia"/>
                <w:u w:val="single"/>
              </w:rPr>
              <w:t>畢沅</w:t>
            </w:r>
            <w:r w:rsidRPr="00EF102B">
              <w:rPr>
                <w:rFonts w:ascii="標楷體" w:eastAsia="標楷體" w:hAnsi="標楷體" w:hint="eastAsia"/>
              </w:rPr>
              <w:t>《續資治通鑑》節錄）</w:t>
            </w:r>
          </w:p>
        </w:tc>
        <w:tc>
          <w:tcPr>
            <w:tcW w:w="2584" w:type="dxa"/>
          </w:tcPr>
          <w:p w:rsidR="00C37222" w:rsidRPr="00EF102B" w:rsidRDefault="00C37222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EF102B">
              <w:rPr>
                <w:rFonts w:ascii="標楷體" w:eastAsia="標楷體" w:hAnsi="標楷體" w:cs="MKaiHK-Medium" w:hint="eastAsia"/>
                <w:color w:val="000000"/>
              </w:rPr>
              <w:lastRenderedPageBreak/>
              <w:t>至：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＿＿＿＿＿＿＿</w:t>
            </w:r>
          </w:p>
          <w:p w:rsidR="00C37222" w:rsidRPr="00EF102B" w:rsidRDefault="00C37222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素：＿＿＿＿＿＿＿</w:t>
            </w:r>
          </w:p>
          <w:p w:rsidR="00C37222" w:rsidRPr="00EF102B" w:rsidRDefault="00C37222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服：＿＿＿＿＿＿＿</w:t>
            </w:r>
          </w:p>
          <w:p w:rsidR="00C37222" w:rsidRPr="00EF102B" w:rsidRDefault="00C37222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之：＿＿＿＿＿＿＿</w:t>
            </w:r>
          </w:p>
          <w:p w:rsidR="00C37222" w:rsidRPr="00EF102B" w:rsidRDefault="00C37222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EF102B">
              <w:rPr>
                <w:rFonts w:ascii="標楷體" w:eastAsia="標楷體" w:hAnsi="標楷體" w:cs="MKaiHK-Medium" w:hint="eastAsia"/>
                <w:color w:val="000000"/>
              </w:rPr>
              <w:t>卻：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＿＿＿＿＿＿＿</w:t>
            </w:r>
          </w:p>
          <w:p w:rsidR="00C37222" w:rsidRDefault="00C37222" w:rsidP="00C37222">
            <w:pPr>
              <w:spacing w:line="360" w:lineRule="auto"/>
              <w:rPr>
                <w:rFonts w:ascii="標楷體" w:eastAsia="標楷體" w:hAnsi="標楷體"/>
              </w:rPr>
            </w:pPr>
            <w:r w:rsidRPr="00EF102B">
              <w:rPr>
                <w:rFonts w:ascii="標楷體" w:eastAsia="標楷體" w:hAnsi="標楷體" w:hint="eastAsia"/>
              </w:rPr>
              <w:t>或：</w:t>
            </w:r>
            <w:r>
              <w:rPr>
                <w:rFonts w:ascii="標楷體" w:eastAsia="標楷體" w:hAnsi="標楷體" w:hint="eastAsia"/>
              </w:rPr>
              <w:t>＿＿＿＿＿＿＿</w:t>
            </w:r>
          </w:p>
          <w:p w:rsidR="00C37222" w:rsidRDefault="00C37222" w:rsidP="00C37222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FD70F6" w:rsidRDefault="00FD70F6" w:rsidP="00C37222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C37222" w:rsidRDefault="00C37222" w:rsidP="00C3722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之：＿＿＿＿＿＿＿</w:t>
            </w:r>
          </w:p>
          <w:p w:rsidR="00FD70F6" w:rsidRDefault="00FD70F6" w:rsidP="00C37222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</w:p>
          <w:p w:rsidR="00FD70F6" w:rsidRDefault="00FD70F6" w:rsidP="00C37222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</w:p>
          <w:p w:rsidR="00C37222" w:rsidRDefault="00C37222" w:rsidP="00C37222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lastRenderedPageBreak/>
              <w:t>其：＿＿＿＿＿＿＿</w:t>
            </w:r>
          </w:p>
          <w:p w:rsidR="00C37222" w:rsidRDefault="00C37222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EF102B">
              <w:rPr>
                <w:rFonts w:ascii="標楷體" w:eastAsia="標楷體" w:hAnsi="標楷體" w:cs="MKaiHK-Medium" w:hint="eastAsia"/>
                <w:color w:val="000000"/>
              </w:rPr>
              <w:t>犯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：＿＿＿＿＿＿＿</w:t>
            </w:r>
          </w:p>
          <w:p w:rsidR="00C37222" w:rsidRDefault="00C37222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C37222">
              <w:rPr>
                <w:rFonts w:ascii="標楷體" w:eastAsia="標楷體" w:hAnsi="標楷體" w:cs="MKaiHK-Medium" w:hint="eastAsia"/>
                <w:color w:val="000000"/>
              </w:rPr>
              <w:t>善以少擊眾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：</w:t>
            </w:r>
            <w:r w:rsidR="00FD70F6">
              <w:rPr>
                <w:rFonts w:ascii="標楷體" w:eastAsia="標楷體" w:hAnsi="標楷體" w:cs="MKaiHK-Medium" w:hint="eastAsia"/>
                <w:color w:val="000000"/>
              </w:rPr>
              <w:t>＿＿＿</w:t>
            </w:r>
          </w:p>
          <w:p w:rsidR="00FD70F6" w:rsidRDefault="00FD70F6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＿＿＿＿＿＿＿＿＿</w:t>
            </w:r>
          </w:p>
          <w:p w:rsidR="00FD70F6" w:rsidRPr="00C37222" w:rsidRDefault="00FD70F6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＿＿＿＿＿＿＿＿＿</w:t>
            </w:r>
          </w:p>
          <w:p w:rsidR="00C37222" w:rsidRDefault="00FD70F6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故：＿＿＿＿＿＿＿</w:t>
            </w:r>
          </w:p>
          <w:p w:rsidR="00C37222" w:rsidRDefault="00FD70F6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嘗：＿＿＿＿＿＿＿</w:t>
            </w:r>
          </w:p>
          <w:p w:rsidR="00C37222" w:rsidRDefault="00C37222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EF102B">
              <w:rPr>
                <w:rFonts w:ascii="標楷體" w:eastAsia="標楷體" w:hAnsi="標楷體" w:cs="MKaiHK-Medium" w:hint="eastAsia"/>
                <w:color w:val="000000"/>
              </w:rPr>
              <w:t>闕</w:t>
            </w:r>
            <w:r w:rsidR="00FD70F6">
              <w:rPr>
                <w:rFonts w:ascii="標楷體" w:eastAsia="標楷體" w:hAnsi="標楷體" w:cs="MKaiHK-Medium" w:hint="eastAsia"/>
                <w:color w:val="000000"/>
              </w:rPr>
              <w:t>：＿＿＿＿＿＿＿</w:t>
            </w:r>
          </w:p>
          <w:p w:rsidR="00C37222" w:rsidRDefault="00C37222" w:rsidP="00C37222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767718">
              <w:rPr>
                <w:rFonts w:ascii="標楷體" w:eastAsia="標楷體" w:hAnsi="標楷體" w:cs="MKaiHK-Medium" w:hint="eastAsia"/>
                <w:color w:val="000000"/>
              </w:rPr>
              <w:t>好賢禮士</w:t>
            </w: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：</w:t>
            </w:r>
            <w:r w:rsidR="00FD70F6">
              <w:rPr>
                <w:rFonts w:ascii="標楷體" w:eastAsia="標楷體" w:hAnsi="標楷體" w:cs="MKaiHK-Medium" w:hint="eastAsia"/>
                <w:color w:val="000000"/>
              </w:rPr>
              <w:t>＿＿＿＿</w:t>
            </w:r>
          </w:p>
          <w:p w:rsidR="00FD70F6" w:rsidRDefault="00FD70F6" w:rsidP="00C37222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＿＿＿＿＿＿＿＿＿</w:t>
            </w:r>
          </w:p>
          <w:p w:rsidR="00450E86" w:rsidRDefault="00450E86" w:rsidP="00450E86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450E86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450E86">
              <w:rPr>
                <w:rFonts w:ascii="標楷體" w:eastAsia="標楷體" w:hAnsi="標楷體" w:cs="MKaiHK-Medium" w:hint="eastAsia"/>
                <w:color w:val="000000"/>
              </w:rPr>
              <w:t>何功之有</w:t>
            </w: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!：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＿＿</w:t>
            </w:r>
          </w:p>
          <w:p w:rsidR="00450E86" w:rsidRDefault="00450E86" w:rsidP="00450E86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＿＿＿＿＿＿＿＿＿</w:t>
            </w:r>
          </w:p>
          <w:p w:rsidR="00A91A42" w:rsidRPr="00450E86" w:rsidRDefault="00A91A42" w:rsidP="00EF102B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</w:p>
        </w:tc>
      </w:tr>
    </w:tbl>
    <w:p w:rsidR="005375D5" w:rsidRPr="00677E62" w:rsidRDefault="005375D5" w:rsidP="00DB5020">
      <w:pPr>
        <w:autoSpaceDE w:val="0"/>
        <w:autoSpaceDN w:val="0"/>
        <w:adjustRightInd w:val="0"/>
        <w:spacing w:line="211" w:lineRule="atLeast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lastRenderedPageBreak/>
        <w:t xml:space="preserve">1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姬侍：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侍妾。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2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  <w:u w:val="single"/>
        </w:rPr>
        <w:t>吳玠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吳玠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（</w:t>
      </w:r>
      <w:r w:rsidRPr="00677E62">
        <w:rPr>
          <w:rFonts w:asciiTheme="majorEastAsia" w:eastAsiaTheme="majorEastAsia" w:hAnsiTheme="majorEastAsia" w:cs="Palatino LT Std Light"/>
          <w:color w:val="000000"/>
          <w:kern w:val="0"/>
          <w:sz w:val="20"/>
          <w:szCs w:val="20"/>
        </w:rPr>
        <w:t>1093–1139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），字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晉卿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，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德順軍</w:t>
      </w:r>
      <w:r w:rsidRPr="00677E62"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  <w:u w:val="single"/>
        </w:rPr>
        <w:t xml:space="preserve"> 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隴干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（今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甘肅</w:t>
      </w:r>
      <w:r w:rsidRPr="00677E62"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  <w:u w:val="single"/>
        </w:rPr>
        <w:t xml:space="preserve"> 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靜寧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）人，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南宋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抗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金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名將，屢勝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金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兵。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3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名姝：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有名的美女。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4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宵旰：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即「宵衣旰食」，即天未亮就穿衣服，天晚了才吃飯，指帝王勤於政事。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5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休舍：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休息、停留。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6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課：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督促。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7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注坡：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從斜坡上急馳而下。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8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跳壕：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跳過壕溝。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OUPKaiHK-Medium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9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重鎧：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厚重的盔甲。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10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芻：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餵養牲口的飼料。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11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徇：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示眾。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12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統制：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官職名，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宋代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始置，職責是節制軍馬，統攝諸將。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13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  <w:u w:val="single"/>
        </w:rPr>
        <w:t>張俊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張俊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（</w:t>
      </w:r>
      <w:r w:rsidRPr="00677E62">
        <w:rPr>
          <w:rFonts w:asciiTheme="majorEastAsia" w:eastAsiaTheme="majorEastAsia" w:hAnsiTheme="majorEastAsia" w:cs="Palatino LT Std Light"/>
          <w:color w:val="000000"/>
          <w:kern w:val="0"/>
          <w:sz w:val="20"/>
          <w:szCs w:val="20"/>
        </w:rPr>
        <w:t>1086–1154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），字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伯英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，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鳳翔</w:t>
      </w:r>
      <w:r w:rsidRPr="00677E62"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  <w:u w:val="single"/>
        </w:rPr>
        <w:t xml:space="preserve"> 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成紀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（今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陝西</w:t>
      </w:r>
      <w:r w:rsidRPr="00677E62"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  <w:u w:val="single"/>
        </w:rPr>
        <w:t xml:space="preserve"> 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鳳翔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）人，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南宋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將領。初時從軍抗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金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，</w:t>
      </w:r>
      <w:r w:rsidRPr="00677E62"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  <w:t xml:space="preserve"> 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屢建奇功，後來依附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秦檜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，與其他主和派大臣共同陷害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  <w:u w:val="single"/>
        </w:rPr>
        <w:t>岳飛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。</w:t>
      </w:r>
    </w:p>
    <w:p w:rsidR="005375D5" w:rsidRPr="00677E62" w:rsidRDefault="005375D5" w:rsidP="005375D5">
      <w:pPr>
        <w:autoSpaceDE w:val="0"/>
        <w:autoSpaceDN w:val="0"/>
        <w:adjustRightInd w:val="0"/>
        <w:spacing w:line="211" w:lineRule="atLeast"/>
        <w:ind w:left="420" w:hanging="420"/>
        <w:jc w:val="both"/>
        <w:rPr>
          <w:rFonts w:asciiTheme="majorEastAsia" w:eastAsiaTheme="majorEastAsia" w:hAnsiTheme="majorEastAsia" w:cs="MHeiHK-Light"/>
          <w:color w:val="000000"/>
          <w:kern w:val="0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14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投壺：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古人宴飲時的一種酒令。宴會中，賓主依次序向酒壺擲箭，擲進最多的人獲勝，輸了的人要罰喝酒。</w:t>
      </w:r>
    </w:p>
    <w:p w:rsidR="00FD70F6" w:rsidRPr="00DB5020" w:rsidRDefault="005375D5" w:rsidP="00DB5020">
      <w:pPr>
        <w:spacing w:line="360" w:lineRule="auto"/>
        <w:rPr>
          <w:rFonts w:asciiTheme="majorEastAsia" w:eastAsiaTheme="majorEastAsia" w:hAnsiTheme="majorEastAsia"/>
          <w:sz w:val="20"/>
          <w:szCs w:val="20"/>
        </w:rPr>
      </w:pPr>
      <w:r w:rsidRPr="00677E62">
        <w:rPr>
          <w:rFonts w:asciiTheme="majorEastAsia" w:eastAsiaTheme="majorEastAsia" w:hAnsiTheme="majorEastAsia" w:cs="MHeiHK-Bold"/>
          <w:b/>
          <w:bCs/>
          <w:color w:val="000000"/>
          <w:kern w:val="0"/>
          <w:sz w:val="20"/>
          <w:szCs w:val="20"/>
        </w:rPr>
        <w:t xml:space="preserve">15 </w:t>
      </w:r>
      <w:r w:rsidRPr="00677E62">
        <w:rPr>
          <w:rFonts w:asciiTheme="majorEastAsia" w:eastAsiaTheme="majorEastAsia" w:hAnsiTheme="majorEastAsia" w:cs="MHeiHK-Bold" w:hint="eastAsia"/>
          <w:b/>
          <w:bCs/>
          <w:color w:val="000000"/>
          <w:kern w:val="0"/>
          <w:sz w:val="20"/>
          <w:szCs w:val="20"/>
        </w:rPr>
        <w:t>恂恂：</w:t>
      </w:r>
      <w:r w:rsidRPr="00677E62">
        <w:rPr>
          <w:rFonts w:asciiTheme="majorEastAsia" w:eastAsiaTheme="majorEastAsia" w:hAnsiTheme="majorEastAsia" w:cs="MHeiHK-Light" w:hint="eastAsia"/>
          <w:color w:val="000000"/>
          <w:kern w:val="0"/>
          <w:sz w:val="20"/>
          <w:szCs w:val="20"/>
        </w:rPr>
        <w:t>誠信謙恭的樣子。</w:t>
      </w:r>
    </w:p>
    <w:p w:rsidR="005375D5" w:rsidRPr="00677E62" w:rsidRDefault="005375D5" w:rsidP="00677E62">
      <w:pPr>
        <w:numPr>
          <w:ilvl w:val="0"/>
          <w:numId w:val="1"/>
        </w:numPr>
        <w:jc w:val="both"/>
        <w:rPr>
          <w:rFonts w:hAnsi="新細明體"/>
          <w:color w:val="000000"/>
        </w:rPr>
      </w:pPr>
      <w:r w:rsidRPr="00040346">
        <w:rPr>
          <w:rFonts w:hAnsi="新細明體" w:hint="eastAsia"/>
          <w:color w:val="000000"/>
        </w:rPr>
        <w:lastRenderedPageBreak/>
        <w:t>細閱下面一段文字，塗滿跟答案相應的圓圈，並在</w:t>
      </w:r>
      <w:r>
        <w:rPr>
          <w:rFonts w:hAnsi="新細明體" w:hint="eastAsia"/>
          <w:color w:val="000000"/>
        </w:rPr>
        <w:t>橫線</w:t>
      </w:r>
      <w:r w:rsidRPr="00040346">
        <w:rPr>
          <w:rFonts w:hAnsi="新細明體" w:hint="eastAsia"/>
          <w:color w:val="000000"/>
        </w:rPr>
        <w:t>上填上適當的文字。</w:t>
      </w:r>
      <w:r w:rsidRPr="00040346">
        <w:rPr>
          <w:rFonts w:hAnsi="新細明體"/>
          <w:color w:val="000000"/>
        </w:rPr>
        <w:t xml:space="preserve"> </w:t>
      </w:r>
      <w:r w:rsidRPr="00040346">
        <w:rPr>
          <w:rFonts w:hAnsi="新細明體" w:hint="eastAsia"/>
          <w:color w:val="000000"/>
        </w:rPr>
        <w:t>（</w:t>
      </w:r>
      <w:r w:rsidR="00767718">
        <w:rPr>
          <w:rFonts w:hAnsi="新細明體" w:hint="eastAsia"/>
          <w:color w:val="000000"/>
        </w:rPr>
        <w:t>7</w:t>
      </w:r>
      <w:r w:rsidRPr="00040346">
        <w:rPr>
          <w:rFonts w:hAnsi="新細明體" w:hint="eastAsia"/>
          <w:color w:val="000000"/>
        </w:rPr>
        <w:t>分）</w:t>
      </w:r>
    </w:p>
    <w:p w:rsidR="00677E62" w:rsidRPr="00677E62" w:rsidRDefault="005375D5" w:rsidP="00677E62">
      <w:pPr>
        <w:pStyle w:val="Pa63"/>
        <w:spacing w:before="80"/>
        <w:ind w:left="480" w:hanging="480"/>
        <w:jc w:val="both"/>
        <w:rPr>
          <w:rFonts w:asciiTheme="majorEastAsia" w:eastAsiaTheme="majorEastAsia" w:hAnsiTheme="majorEastAsia" w:cs="MYuenHK-Light"/>
          <w:color w:val="000000"/>
        </w:rPr>
      </w:pPr>
      <w:r w:rsidRPr="006D03EE">
        <w:rPr>
          <w:rFonts w:ascii="新細明體" w:eastAsia="新細明體" w:hAnsi="新細明體" w:cs="MYuenHK-Light"/>
          <w:color w:val="000000"/>
        </w:rPr>
        <w:t xml:space="preserve"> </w:t>
      </w:r>
      <w:r w:rsidRPr="006D03EE">
        <w:rPr>
          <w:rFonts w:ascii="新細明體" w:eastAsia="新細明體" w:hAnsi="新細明體" w:cs="MYuenHK-Light" w:hint="eastAsia"/>
          <w:color w:val="000000"/>
        </w:rPr>
        <w:t xml:space="preserve">　　</w:t>
      </w:r>
      <w:r w:rsidRPr="00677E62">
        <w:rPr>
          <w:rFonts w:asciiTheme="majorEastAsia" w:eastAsiaTheme="majorEastAsia" w:hAnsiTheme="majorEastAsia" w:cs="MYuenHK-Light" w:hint="eastAsia"/>
          <w:color w:val="000000"/>
        </w:rPr>
        <w:t>本文的內容可分為三個層次。第一層次，由「</w:t>
      </w:r>
      <w:r w:rsidRPr="00677E62">
        <w:rPr>
          <w:rStyle w:val="A22"/>
          <w:rFonts w:asciiTheme="majorEastAsia" w:eastAsiaTheme="majorEastAsia" w:hAnsiTheme="majorEastAsia" w:hint="eastAsia"/>
          <w:sz w:val="24"/>
          <w:szCs w:val="24"/>
        </w:rPr>
        <w:t>飛</w:t>
      </w:r>
      <w:r w:rsidRPr="00677E62">
        <w:rPr>
          <w:rFonts w:asciiTheme="majorEastAsia" w:eastAsiaTheme="majorEastAsia" w:hAnsiTheme="majorEastAsia" w:cs="MYuenHK-Light" w:hint="eastAsia"/>
          <w:color w:val="000000"/>
        </w:rPr>
        <w:t>事親至孝」至「天下太平</w:t>
      </w:r>
    </w:p>
    <w:p w:rsidR="00677E62" w:rsidRPr="00677E62" w:rsidRDefault="005375D5" w:rsidP="00677E62">
      <w:pPr>
        <w:pStyle w:val="Pa63"/>
        <w:spacing w:before="80"/>
        <w:ind w:left="480" w:hanging="480"/>
        <w:jc w:val="both"/>
        <w:rPr>
          <w:rFonts w:asciiTheme="majorEastAsia" w:eastAsiaTheme="majorEastAsia" w:hAnsiTheme="majorEastAsia"/>
        </w:rPr>
      </w:pPr>
      <w:r w:rsidRPr="00677E62">
        <w:rPr>
          <w:rFonts w:asciiTheme="majorEastAsia" w:eastAsiaTheme="majorEastAsia" w:hAnsiTheme="majorEastAsia" w:cs="MYuenHK-Light" w:hint="eastAsia"/>
          <w:color w:val="000000"/>
        </w:rPr>
        <w:t>矣」。</w:t>
      </w:r>
      <w:r w:rsidR="00677E62" w:rsidRPr="00677E62">
        <w:rPr>
          <w:rFonts w:asciiTheme="majorEastAsia" w:eastAsiaTheme="majorEastAsia" w:hAnsiTheme="majorEastAsia" w:cs="MYuenHK-Light" w:hint="eastAsia"/>
        </w:rPr>
        <w:t>這部分主要通過</w:t>
      </w:r>
      <w:r w:rsidR="00677E62" w:rsidRPr="00677E62">
        <w:rPr>
          <w:rFonts w:asciiTheme="majorEastAsia" w:eastAsiaTheme="majorEastAsia" w:hAnsiTheme="majorEastAsia" w:cs="Lucida Sans Std" w:hint="eastAsia"/>
        </w:rPr>
        <w:t>對話</w:t>
      </w:r>
      <w:r w:rsidR="00677E62" w:rsidRPr="00677E62">
        <w:rPr>
          <w:rFonts w:asciiTheme="majorEastAsia" w:eastAsiaTheme="majorEastAsia" w:hAnsiTheme="majorEastAsia" w:cs="MYuenHK-Light" w:hint="eastAsia"/>
        </w:rPr>
        <w:t xml:space="preserve">來表現岳飛的 </w:t>
      </w:r>
      <w:r w:rsidR="00677E62" w:rsidRPr="00677E62">
        <w:rPr>
          <w:rFonts w:asciiTheme="majorEastAsia" w:eastAsiaTheme="majorEastAsia" w:hAnsiTheme="majorEastAsia" w:cs="Lucida Sans Std"/>
        </w:rPr>
        <w:t>(</w:t>
      </w:r>
      <w:r w:rsidR="00677E62" w:rsidRPr="00677E62">
        <w:rPr>
          <w:rFonts w:asciiTheme="majorEastAsia" w:eastAsiaTheme="majorEastAsia" w:hAnsiTheme="majorEastAsia" w:cs="Lucida Sans Std" w:hint="eastAsia"/>
        </w:rPr>
        <w:t>1</w:t>
      </w:r>
      <w:r w:rsidR="00677E62" w:rsidRPr="00677E62">
        <w:rPr>
          <w:rFonts w:asciiTheme="majorEastAsia" w:eastAsiaTheme="majorEastAsia" w:hAnsiTheme="majorEastAsia" w:cs="Lucida Sans Std"/>
        </w:rPr>
        <w:t>)</w:t>
      </w:r>
      <w:r w:rsidR="00677E62" w:rsidRPr="00677E62">
        <w:rPr>
          <w:rFonts w:asciiTheme="majorEastAsia" w:eastAsiaTheme="majorEastAsia" w:hAnsiTheme="majorEastAsia" w:cs="Lucida Sans Std" w:hint="eastAsia"/>
        </w:rPr>
        <w:t xml:space="preserve"> </w:t>
      </w:r>
      <w:r w:rsidR="00677E62" w:rsidRPr="00677E62">
        <w:rPr>
          <w:rFonts w:asciiTheme="majorEastAsia" w:eastAsiaTheme="majorEastAsia" w:hAnsiTheme="majorEastAsia" w:cs="Lucida Sans Std" w:hint="eastAsia"/>
          <w:color w:val="000000"/>
        </w:rPr>
        <w:t>＿</w:t>
      </w:r>
      <w:r w:rsidR="00677E62" w:rsidRPr="00677E62">
        <w:rPr>
          <w:rFonts w:asciiTheme="majorEastAsia" w:eastAsiaTheme="majorEastAsia" w:hAnsiTheme="majorEastAsia" w:cs="Lucida Sans Std" w:hint="eastAsia"/>
        </w:rPr>
        <w:t>＿＿＿＿＿＿</w:t>
      </w:r>
      <w:r w:rsidR="00677E62" w:rsidRPr="00677E62">
        <w:rPr>
          <w:rFonts w:asciiTheme="majorEastAsia" w:eastAsiaTheme="majorEastAsia" w:hAnsiTheme="majorEastAsia" w:cs="Lucida Sans Std" w:hint="eastAsia"/>
          <w:color w:val="000000"/>
        </w:rPr>
        <w:t>＿</w:t>
      </w:r>
      <w:r w:rsidR="00677E62" w:rsidRPr="00677E62">
        <w:rPr>
          <w:rFonts w:asciiTheme="majorEastAsia" w:eastAsiaTheme="majorEastAsia" w:hAnsiTheme="majorEastAsia" w:cs="Lucida Sans Std" w:hint="eastAsia"/>
        </w:rPr>
        <w:t>＿＿＿＿</w:t>
      </w:r>
      <w:r w:rsidR="00677E62">
        <w:rPr>
          <w:rFonts w:asciiTheme="majorEastAsia" w:eastAsiaTheme="majorEastAsia" w:hAnsiTheme="majorEastAsia" w:cs="Lucida Sans Std" w:hint="eastAsia"/>
        </w:rPr>
        <w:t>(1分)</w:t>
      </w:r>
    </w:p>
    <w:p w:rsidR="00677E62" w:rsidRDefault="005375D5" w:rsidP="005375D5">
      <w:pPr>
        <w:snapToGrid w:val="0"/>
        <w:spacing w:line="480" w:lineRule="auto"/>
        <w:rPr>
          <w:rFonts w:asciiTheme="majorEastAsia" w:eastAsiaTheme="majorEastAsia" w:hAnsiTheme="majorEastAsia" w:cs="MYuenHK-Light"/>
          <w:color w:val="000000"/>
          <w:kern w:val="0"/>
        </w:rPr>
      </w:pPr>
      <w:r w:rsidRPr="00677E62">
        <w:rPr>
          <w:rFonts w:asciiTheme="majorEastAsia" w:eastAsiaTheme="majorEastAsia" w:hAnsiTheme="majorEastAsia" w:cs="MYuenHK-Light" w:hint="eastAsia"/>
          <w:color w:val="000000"/>
          <w:kern w:val="0"/>
        </w:rPr>
        <w:t xml:space="preserve">　　</w:t>
      </w:r>
    </w:p>
    <w:p w:rsidR="005375D5" w:rsidRPr="00677E62" w:rsidRDefault="00677E62" w:rsidP="005375D5">
      <w:pPr>
        <w:snapToGrid w:val="0"/>
        <w:spacing w:line="48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MYuenHK-Light" w:hint="eastAsia"/>
          <w:color w:val="000000"/>
          <w:kern w:val="0"/>
        </w:rPr>
        <w:t xml:space="preserve">     </w:t>
      </w:r>
      <w:r w:rsidR="005375D5" w:rsidRPr="00677E62">
        <w:rPr>
          <w:rFonts w:asciiTheme="majorEastAsia" w:eastAsiaTheme="majorEastAsia" w:hAnsiTheme="majorEastAsia" w:cs="MYuenHK-Light" w:hint="eastAsia"/>
          <w:color w:val="000000"/>
          <w:kern w:val="0"/>
        </w:rPr>
        <w:t>第二層次由「師每休舍」至「東南民力竭矣」，主要從三方面記敍</w:t>
      </w:r>
      <w:r w:rsidR="005375D5" w:rsidRPr="00677E62">
        <w:rPr>
          <w:rFonts w:asciiTheme="majorEastAsia" w:eastAsiaTheme="majorEastAsia" w:hAnsiTheme="majorEastAsia" w:cs="MYuenHK-Light" w:hint="eastAsia"/>
          <w:color w:val="000000"/>
          <w:kern w:val="0"/>
          <w:u w:val="single"/>
        </w:rPr>
        <w:t>岳飛</w:t>
      </w:r>
      <w:r w:rsidR="00767718" w:rsidRPr="002B1C3E">
        <w:rPr>
          <w:rFonts w:ascii="新細明體" w:hAnsi="新細明體" w:cs="OUPSungHK-Light" w:hint="eastAsia"/>
          <w:color w:val="000000"/>
        </w:rPr>
        <w:t>管理軍隊</w:t>
      </w:r>
      <w:r w:rsidR="005375D5" w:rsidRPr="00677E62">
        <w:rPr>
          <w:rFonts w:asciiTheme="majorEastAsia" w:eastAsiaTheme="majorEastAsia" w:hAnsiTheme="majorEastAsia" w:cs="MYuenHK-Light" w:hint="eastAsia"/>
          <w:color w:val="000000"/>
          <w:kern w:val="0"/>
        </w:rPr>
        <w:t>的情況，包括：</w:t>
      </w:r>
      <w:r w:rsidR="00767718">
        <w:rPr>
          <w:rFonts w:asciiTheme="majorEastAsia" w:eastAsiaTheme="majorEastAsia" w:hAnsiTheme="majorEastAsia" w:cs="Lucida Sans Std"/>
          <w:color w:val="000000"/>
          <w:kern w:val="0"/>
        </w:rPr>
        <w:t>(</w:t>
      </w:r>
      <w:r w:rsidR="00767718">
        <w:rPr>
          <w:rFonts w:asciiTheme="majorEastAsia" w:eastAsiaTheme="majorEastAsia" w:hAnsiTheme="majorEastAsia" w:cs="Lucida Sans Std" w:hint="eastAsia"/>
          <w:color w:val="000000"/>
          <w:kern w:val="0"/>
        </w:rPr>
        <w:t>2</w:t>
      </w:r>
      <w:r w:rsidR="005375D5" w:rsidRPr="00677E62">
        <w:rPr>
          <w:rFonts w:asciiTheme="majorEastAsia" w:eastAsiaTheme="majorEastAsia" w:hAnsiTheme="majorEastAsia" w:cs="Lucida Sans Std"/>
          <w:color w:val="000000"/>
          <w:kern w:val="0"/>
        </w:rPr>
        <w:t>)</w:t>
      </w:r>
      <w:r w:rsidR="005375D5" w:rsidRPr="00677E62">
        <w:rPr>
          <w:rFonts w:asciiTheme="majorEastAsia" w:eastAsiaTheme="majorEastAsia" w:hAnsiTheme="majorEastAsia" w:cs="Lucida Sans Std" w:hint="eastAsia"/>
          <w:color w:val="000000"/>
        </w:rPr>
        <w:t xml:space="preserve"> ＿</w:t>
      </w:r>
      <w:r w:rsidR="005375D5" w:rsidRPr="00677E62">
        <w:rPr>
          <w:rFonts w:asciiTheme="majorEastAsia" w:eastAsiaTheme="majorEastAsia" w:hAnsiTheme="majorEastAsia" w:cs="Lucida Sans Std" w:hint="eastAsia"/>
        </w:rPr>
        <w:t>＿＿＿＿＿＿</w:t>
      </w:r>
      <w:r w:rsidR="005375D5" w:rsidRPr="00677E62">
        <w:rPr>
          <w:rFonts w:asciiTheme="majorEastAsia" w:eastAsiaTheme="majorEastAsia" w:hAnsiTheme="majorEastAsia" w:cs="Lucida Sans Std" w:hint="eastAsia"/>
          <w:color w:val="000000"/>
        </w:rPr>
        <w:t>＿</w:t>
      </w:r>
      <w:r w:rsidR="005375D5" w:rsidRPr="00677E62">
        <w:rPr>
          <w:rFonts w:asciiTheme="majorEastAsia" w:eastAsiaTheme="majorEastAsia" w:hAnsiTheme="majorEastAsia" w:cs="Lucida Sans Std" w:hint="eastAsia"/>
        </w:rPr>
        <w:t>＿＿＿＿＿＿</w:t>
      </w:r>
      <w:r w:rsidR="005375D5" w:rsidRPr="00677E62">
        <w:rPr>
          <w:rFonts w:asciiTheme="majorEastAsia" w:eastAsiaTheme="majorEastAsia" w:hAnsiTheme="majorEastAsia" w:cs="Lucida Sans Std"/>
          <w:color w:val="000000"/>
          <w:kern w:val="0"/>
        </w:rPr>
        <w:t xml:space="preserve"> </w:t>
      </w:r>
      <w:r w:rsidR="005375D5" w:rsidRPr="00677E62">
        <w:rPr>
          <w:rFonts w:asciiTheme="majorEastAsia" w:eastAsiaTheme="majorEastAsia" w:hAnsiTheme="majorEastAsia" w:cs="MYuenHK-Light" w:hint="eastAsia"/>
          <w:color w:val="000000"/>
          <w:kern w:val="0"/>
        </w:rPr>
        <w:t>（</w:t>
      </w:r>
      <w:r w:rsidR="005375D5" w:rsidRPr="00677E62">
        <w:rPr>
          <w:rFonts w:asciiTheme="majorEastAsia" w:eastAsiaTheme="majorEastAsia" w:hAnsiTheme="majorEastAsia" w:cs="Lucida Sans Std"/>
          <w:color w:val="000000"/>
          <w:kern w:val="0"/>
        </w:rPr>
        <w:t>2</w:t>
      </w:r>
      <w:r w:rsidR="005375D5" w:rsidRPr="00677E62">
        <w:rPr>
          <w:rFonts w:asciiTheme="majorEastAsia" w:eastAsiaTheme="majorEastAsia" w:hAnsiTheme="majorEastAsia" w:cs="MYuenHK-Light" w:hint="eastAsia"/>
          <w:color w:val="000000"/>
          <w:kern w:val="0"/>
        </w:rPr>
        <w:t>分）、</w:t>
      </w:r>
      <w:r w:rsidR="00767718">
        <w:rPr>
          <w:rFonts w:asciiTheme="majorEastAsia" w:eastAsiaTheme="majorEastAsia" w:hAnsiTheme="majorEastAsia" w:cs="Lucida Sans Std"/>
          <w:color w:val="000000"/>
          <w:kern w:val="0"/>
        </w:rPr>
        <w:t>(</w:t>
      </w:r>
      <w:r w:rsidR="00767718">
        <w:rPr>
          <w:rFonts w:asciiTheme="majorEastAsia" w:eastAsiaTheme="majorEastAsia" w:hAnsiTheme="majorEastAsia" w:cs="Lucida Sans Std" w:hint="eastAsia"/>
          <w:color w:val="000000"/>
          <w:kern w:val="0"/>
        </w:rPr>
        <w:t>3</w:t>
      </w:r>
      <w:r w:rsidR="005375D5" w:rsidRPr="00677E62">
        <w:rPr>
          <w:rFonts w:asciiTheme="majorEastAsia" w:eastAsiaTheme="majorEastAsia" w:hAnsiTheme="majorEastAsia" w:cs="Lucida Sans Std"/>
          <w:color w:val="000000"/>
          <w:kern w:val="0"/>
        </w:rPr>
        <w:t xml:space="preserve">) </w:t>
      </w:r>
      <w:r w:rsidR="005375D5" w:rsidRPr="00677E62">
        <w:rPr>
          <w:rFonts w:asciiTheme="majorEastAsia" w:eastAsiaTheme="majorEastAsia" w:hAnsiTheme="majorEastAsia" w:cs="Lucida Sans Std" w:hint="eastAsia"/>
          <w:color w:val="000000"/>
        </w:rPr>
        <w:t>＿</w:t>
      </w:r>
      <w:r w:rsidR="005375D5" w:rsidRPr="00677E62">
        <w:rPr>
          <w:rFonts w:asciiTheme="majorEastAsia" w:eastAsiaTheme="majorEastAsia" w:hAnsiTheme="majorEastAsia" w:cs="Lucida Sans Std" w:hint="eastAsia"/>
        </w:rPr>
        <w:t>＿＿＿＿＿＿</w:t>
      </w:r>
      <w:r w:rsidR="005375D5" w:rsidRPr="00677E62">
        <w:rPr>
          <w:rFonts w:asciiTheme="majorEastAsia" w:eastAsiaTheme="majorEastAsia" w:hAnsiTheme="majorEastAsia" w:cs="Lucida Sans Std" w:hint="eastAsia"/>
          <w:color w:val="000000"/>
        </w:rPr>
        <w:t>＿</w:t>
      </w:r>
      <w:r w:rsidR="005375D5" w:rsidRPr="00677E62">
        <w:rPr>
          <w:rFonts w:asciiTheme="majorEastAsia" w:eastAsiaTheme="majorEastAsia" w:hAnsiTheme="majorEastAsia" w:cs="Lucida Sans Std" w:hint="eastAsia"/>
        </w:rPr>
        <w:t>＿＿＿＿＿＿</w:t>
      </w:r>
      <w:r w:rsidR="005375D5" w:rsidRPr="00677E62">
        <w:rPr>
          <w:rFonts w:asciiTheme="majorEastAsia" w:eastAsiaTheme="majorEastAsia" w:hAnsiTheme="majorEastAsia" w:cs="MYuenHK-Light" w:hint="eastAsia"/>
          <w:color w:val="000000"/>
          <w:kern w:val="0"/>
        </w:rPr>
        <w:t>（</w:t>
      </w:r>
      <w:r w:rsidR="005375D5" w:rsidRPr="00677E62">
        <w:rPr>
          <w:rFonts w:asciiTheme="majorEastAsia" w:eastAsiaTheme="majorEastAsia" w:hAnsiTheme="majorEastAsia" w:cs="Lucida Sans Std"/>
          <w:color w:val="000000"/>
          <w:kern w:val="0"/>
        </w:rPr>
        <w:t xml:space="preserve">2 </w:t>
      </w:r>
      <w:r w:rsidR="005375D5" w:rsidRPr="00677E62">
        <w:rPr>
          <w:rFonts w:asciiTheme="majorEastAsia" w:eastAsiaTheme="majorEastAsia" w:hAnsiTheme="majorEastAsia" w:cs="MYuenHK-Light" w:hint="eastAsia"/>
          <w:color w:val="000000"/>
          <w:kern w:val="0"/>
        </w:rPr>
        <w:t>分）、</w:t>
      </w:r>
      <w:r w:rsidR="005375D5" w:rsidRPr="00677E62">
        <w:rPr>
          <w:rFonts w:asciiTheme="majorEastAsia" w:eastAsiaTheme="majorEastAsia" w:hAnsiTheme="majorEastAsia" w:cs="MYuenHK-Light" w:hint="eastAsia"/>
          <w:color w:val="000000"/>
          <w:kern w:val="0"/>
          <w:u w:val="single"/>
        </w:rPr>
        <w:t>岳飛</w:t>
      </w:r>
      <w:r w:rsidR="005375D5" w:rsidRPr="00677E62">
        <w:rPr>
          <w:rFonts w:asciiTheme="majorEastAsia" w:eastAsiaTheme="majorEastAsia" w:hAnsiTheme="majorEastAsia" w:cs="MYuenHK-Light" w:hint="eastAsia"/>
          <w:color w:val="000000"/>
          <w:kern w:val="0"/>
        </w:rPr>
        <w:t>與妻子關懷及照顧將領和死者家屬的情況。</w:t>
      </w:r>
    </w:p>
    <w:p w:rsidR="005375D5" w:rsidRPr="00677E62" w:rsidRDefault="005375D5" w:rsidP="005375D5">
      <w:pPr>
        <w:snapToGrid w:val="0"/>
        <w:spacing w:line="120" w:lineRule="auto"/>
        <w:jc w:val="both"/>
        <w:rPr>
          <w:rFonts w:asciiTheme="majorEastAsia" w:eastAsiaTheme="majorEastAsia" w:hAnsiTheme="majorEastAsia"/>
        </w:rPr>
      </w:pPr>
    </w:p>
    <w:p w:rsidR="005375D5" w:rsidRPr="00677E62" w:rsidRDefault="005375D5" w:rsidP="00677E62">
      <w:pPr>
        <w:pStyle w:val="Pa36"/>
        <w:snapToGrid w:val="0"/>
        <w:spacing w:line="480" w:lineRule="auto"/>
        <w:jc w:val="both"/>
        <w:rPr>
          <w:rFonts w:asciiTheme="majorEastAsia" w:eastAsiaTheme="majorEastAsia" w:hAnsiTheme="majorEastAsia" w:cs="MYuenHK-Light"/>
          <w:color w:val="000000"/>
        </w:rPr>
      </w:pPr>
      <w:r w:rsidRPr="00677E62">
        <w:rPr>
          <w:rFonts w:asciiTheme="majorEastAsia" w:eastAsiaTheme="majorEastAsia" w:hAnsiTheme="majorEastAsia" w:cs="MYuenHK-Light" w:hint="eastAsia"/>
          <w:color w:val="000000"/>
        </w:rPr>
        <w:t xml:space="preserve">　　第三層次由「好賢禮士」至篇末。「好賢禮士，雅歌投壺，恂恂如儒生」記敍了</w:t>
      </w:r>
      <w:r w:rsidRPr="00677E62">
        <w:rPr>
          <w:rFonts w:asciiTheme="majorEastAsia" w:eastAsiaTheme="majorEastAsia" w:hAnsiTheme="majorEastAsia" w:cs="MYuenHK-Light" w:hint="eastAsia"/>
          <w:color w:val="000000"/>
          <w:u w:val="single"/>
        </w:rPr>
        <w:t>岳飛</w:t>
      </w:r>
      <w:r w:rsidRPr="00677E62">
        <w:rPr>
          <w:rFonts w:asciiTheme="majorEastAsia" w:eastAsiaTheme="majorEastAsia" w:hAnsiTheme="majorEastAsia" w:cs="MYuenHK-Light" w:hint="eastAsia"/>
          <w:color w:val="000000"/>
        </w:rPr>
        <w:t>禮待士人。「每辭官，必曰：『將士效力，</w:t>
      </w:r>
      <w:r w:rsidRPr="00677E62">
        <w:rPr>
          <w:rFonts w:asciiTheme="majorEastAsia" w:eastAsiaTheme="majorEastAsia" w:hAnsiTheme="majorEastAsia" w:cs="MYuenHK-Light" w:hint="eastAsia"/>
          <w:color w:val="000000"/>
          <w:u w:val="single"/>
        </w:rPr>
        <w:t>飛</w:t>
      </w:r>
      <w:r w:rsidRPr="00677E62">
        <w:rPr>
          <w:rFonts w:asciiTheme="majorEastAsia" w:eastAsiaTheme="majorEastAsia" w:hAnsiTheme="majorEastAsia" w:cs="MYuenHK-Light" w:hint="eastAsia"/>
          <w:color w:val="000000"/>
        </w:rPr>
        <w:t>何功之有！』」寫出每次</w:t>
      </w:r>
      <w:r w:rsidRPr="00677E62">
        <w:rPr>
          <w:rFonts w:asciiTheme="majorEastAsia" w:eastAsiaTheme="majorEastAsia" w:hAnsiTheme="majorEastAsia" w:cs="MYuenHK-Light" w:hint="eastAsia"/>
          <w:color w:val="000000"/>
          <w:u w:val="single"/>
        </w:rPr>
        <w:t>岳飛</w:t>
      </w:r>
      <w:r w:rsidRPr="00677E62">
        <w:rPr>
          <w:rFonts w:asciiTheme="majorEastAsia" w:eastAsiaTheme="majorEastAsia" w:hAnsiTheme="majorEastAsia" w:cs="MYuenHK-Light" w:hint="eastAsia"/>
          <w:color w:val="000000"/>
        </w:rPr>
        <w:t>立功升遷時，</w:t>
      </w:r>
      <w:r w:rsidRPr="00677E62">
        <w:rPr>
          <w:rFonts w:asciiTheme="majorEastAsia" w:eastAsiaTheme="majorEastAsia" w:hAnsiTheme="majorEastAsia" w:cs="Lucida Sans Std"/>
          <w:color w:val="000000"/>
        </w:rPr>
        <w:t>(6)</w:t>
      </w:r>
      <w:r w:rsidRPr="00677E62">
        <w:rPr>
          <w:rFonts w:asciiTheme="majorEastAsia" w:eastAsiaTheme="majorEastAsia" w:hAnsiTheme="majorEastAsia" w:cs="Lucida Sans Std" w:hint="eastAsia"/>
          <w:color w:val="000000"/>
        </w:rPr>
        <w:t xml:space="preserve"> ＿</w:t>
      </w:r>
      <w:r w:rsidRPr="00677E62">
        <w:rPr>
          <w:rFonts w:asciiTheme="majorEastAsia" w:eastAsiaTheme="majorEastAsia" w:hAnsiTheme="majorEastAsia" w:cs="Lucida Sans Std" w:hint="eastAsia"/>
        </w:rPr>
        <w:t>＿＿＿＿＿＿</w:t>
      </w:r>
      <w:r w:rsidRPr="00677E62">
        <w:rPr>
          <w:rFonts w:asciiTheme="majorEastAsia" w:eastAsiaTheme="majorEastAsia" w:hAnsiTheme="majorEastAsia" w:cs="Lucida Sans Std" w:hint="eastAsia"/>
          <w:color w:val="000000"/>
        </w:rPr>
        <w:t>＿</w:t>
      </w:r>
      <w:r w:rsidRPr="00677E62">
        <w:rPr>
          <w:rFonts w:asciiTheme="majorEastAsia" w:eastAsiaTheme="majorEastAsia" w:hAnsiTheme="majorEastAsia" w:cs="Lucida Sans Std" w:hint="eastAsia"/>
        </w:rPr>
        <w:t>＿＿＿＿＿＿</w:t>
      </w:r>
      <w:r w:rsidRPr="00677E62">
        <w:rPr>
          <w:rFonts w:asciiTheme="majorEastAsia" w:eastAsiaTheme="majorEastAsia" w:hAnsiTheme="majorEastAsia" w:cs="Lucida Sans Std" w:hint="eastAsia"/>
          <w:color w:val="000000"/>
        </w:rPr>
        <w:t>＿</w:t>
      </w:r>
      <w:r w:rsidRPr="00677E62">
        <w:rPr>
          <w:rFonts w:asciiTheme="majorEastAsia" w:eastAsiaTheme="majorEastAsia" w:hAnsiTheme="majorEastAsia" w:cs="Lucida Sans Std" w:hint="eastAsia"/>
        </w:rPr>
        <w:t>＿＿＿＿＿＿</w:t>
      </w:r>
      <w:r w:rsidRPr="00677E62">
        <w:rPr>
          <w:rFonts w:asciiTheme="majorEastAsia" w:eastAsiaTheme="majorEastAsia" w:hAnsiTheme="majorEastAsia" w:cs="Lucida Sans Std" w:hint="eastAsia"/>
          <w:color w:val="000000"/>
        </w:rPr>
        <w:t>＿</w:t>
      </w:r>
      <w:r w:rsidRPr="00677E62">
        <w:rPr>
          <w:rFonts w:asciiTheme="majorEastAsia" w:eastAsiaTheme="majorEastAsia" w:hAnsiTheme="majorEastAsia" w:cs="Lucida Sans Std" w:hint="eastAsia"/>
        </w:rPr>
        <w:t>＿＿</w:t>
      </w:r>
      <w:r w:rsidRPr="00677E62">
        <w:rPr>
          <w:rFonts w:asciiTheme="majorEastAsia" w:eastAsiaTheme="majorEastAsia" w:hAnsiTheme="majorEastAsia" w:cs="Lucida Sans Std"/>
          <w:color w:val="000000"/>
        </w:rPr>
        <w:t xml:space="preserve"> </w:t>
      </w:r>
      <w:r w:rsidRPr="00677E62">
        <w:rPr>
          <w:rFonts w:asciiTheme="majorEastAsia" w:eastAsiaTheme="majorEastAsia" w:hAnsiTheme="majorEastAsia" w:cs="MYuenHK-Light" w:hint="eastAsia"/>
          <w:color w:val="000000"/>
        </w:rPr>
        <w:t>（</w:t>
      </w:r>
      <w:r w:rsidRPr="00677E62">
        <w:rPr>
          <w:rFonts w:asciiTheme="majorEastAsia" w:eastAsiaTheme="majorEastAsia" w:hAnsiTheme="majorEastAsia" w:cs="Lucida Sans Std"/>
          <w:color w:val="000000"/>
        </w:rPr>
        <w:t xml:space="preserve">2 </w:t>
      </w:r>
      <w:r w:rsidRPr="00677E62">
        <w:rPr>
          <w:rFonts w:asciiTheme="majorEastAsia" w:eastAsiaTheme="majorEastAsia" w:hAnsiTheme="majorEastAsia" w:cs="MYuenHK-Light" w:hint="eastAsia"/>
          <w:color w:val="000000"/>
        </w:rPr>
        <w:t>分）。</w:t>
      </w:r>
    </w:p>
    <w:p w:rsidR="005375D5" w:rsidRDefault="005375D5" w:rsidP="005375D5">
      <w:pPr>
        <w:jc w:val="both"/>
        <w:rPr>
          <w:rFonts w:hAnsi="新細明體"/>
          <w:color w:val="000000"/>
        </w:rPr>
      </w:pPr>
    </w:p>
    <w:p w:rsidR="005375D5" w:rsidRPr="00040346" w:rsidRDefault="005375D5" w:rsidP="005375D5">
      <w:pPr>
        <w:numPr>
          <w:ilvl w:val="0"/>
          <w:numId w:val="1"/>
        </w:numPr>
        <w:jc w:val="both"/>
        <w:rPr>
          <w:rFonts w:hAnsi="新細明體"/>
          <w:color w:val="000000"/>
        </w:rPr>
      </w:pPr>
      <w:r>
        <w:rPr>
          <w:rFonts w:hAnsi="新細明體" w:hint="eastAsia"/>
          <w:color w:val="000000"/>
        </w:rPr>
        <w:t>從本文所記述的岳飛事跡，可以看出他有哪些性格特質？而據〈岳飛之少年時代〉一文，又可以看出他具備哪些性格特質？請各舉兩項並加以說明。</w:t>
      </w:r>
      <w:r w:rsidRPr="00040346">
        <w:rPr>
          <w:rFonts w:hAnsi="新細明體" w:hint="eastAsia"/>
          <w:color w:val="000000"/>
        </w:rPr>
        <w:t>（</w:t>
      </w:r>
      <w:r>
        <w:rPr>
          <w:rFonts w:hAnsi="新細明體" w:hint="eastAsia"/>
          <w:color w:val="000000"/>
        </w:rPr>
        <w:t>8</w:t>
      </w:r>
      <w:r w:rsidRPr="00040346">
        <w:rPr>
          <w:rFonts w:hAnsi="新細明體" w:hint="eastAsia"/>
          <w:color w:val="000000"/>
        </w:rPr>
        <w:t>分）</w:t>
      </w:r>
    </w:p>
    <w:p w:rsidR="005375D5" w:rsidRPr="006D03EE" w:rsidRDefault="005375D5" w:rsidP="005375D5">
      <w:pPr>
        <w:pStyle w:val="Pa36"/>
        <w:jc w:val="both"/>
        <w:rPr>
          <w:rFonts w:ascii="新細明體" w:eastAsia="新細明體" w:hAnsi="新細明體" w:cs="MYuenHK-Light"/>
          <w:color w:val="000000"/>
        </w:rPr>
      </w:pPr>
    </w:p>
    <w:p w:rsidR="005375D5" w:rsidRDefault="005375D5" w:rsidP="005375D5">
      <w:pPr>
        <w:spacing w:line="480" w:lineRule="auto"/>
        <w:ind w:left="360"/>
        <w:jc w:val="both"/>
      </w:pPr>
      <w:r>
        <w:rPr>
          <w:rFonts w:hint="eastAsia"/>
          <w:u w:val="single"/>
        </w:rPr>
        <w:t xml:space="preserve">                                                                   </w:t>
      </w:r>
      <w:r>
        <w:rPr>
          <w:rFonts w:hint="eastAsia"/>
          <w:u w:val="single"/>
        </w:rPr>
        <w:t xml:space="preserve">　　　　　</w:t>
      </w:r>
    </w:p>
    <w:p w:rsidR="005375D5" w:rsidRDefault="005375D5" w:rsidP="005375D5">
      <w:pPr>
        <w:spacing w:line="480" w:lineRule="auto"/>
        <w:ind w:leftChars="150" w:left="360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</w:t>
      </w:r>
      <w:r>
        <w:rPr>
          <w:rFonts w:hint="eastAsia"/>
          <w:u w:val="single"/>
        </w:rPr>
        <w:t xml:space="preserve">　　　　　</w:t>
      </w:r>
    </w:p>
    <w:p w:rsidR="005375D5" w:rsidRDefault="005375D5" w:rsidP="005375D5">
      <w:pPr>
        <w:spacing w:line="480" w:lineRule="auto"/>
        <w:ind w:leftChars="150" w:left="360"/>
      </w:pPr>
      <w:r>
        <w:rPr>
          <w:rFonts w:hint="eastAsia"/>
          <w:u w:val="single"/>
        </w:rPr>
        <w:t xml:space="preserve">                                                                   </w:t>
      </w:r>
      <w:r>
        <w:rPr>
          <w:rFonts w:hint="eastAsia"/>
          <w:u w:val="single"/>
        </w:rPr>
        <w:t xml:space="preserve">　　　　　</w:t>
      </w:r>
    </w:p>
    <w:p w:rsidR="005375D5" w:rsidRDefault="005375D5" w:rsidP="005375D5">
      <w:pPr>
        <w:spacing w:line="480" w:lineRule="auto"/>
        <w:ind w:leftChars="150" w:left="360"/>
      </w:pPr>
      <w:r>
        <w:rPr>
          <w:rFonts w:hint="eastAsia"/>
          <w:u w:val="single"/>
        </w:rPr>
        <w:t xml:space="preserve">                                                                   </w:t>
      </w:r>
      <w:r>
        <w:rPr>
          <w:rFonts w:hint="eastAsia"/>
          <w:u w:val="single"/>
        </w:rPr>
        <w:t xml:space="preserve">　　　　　</w:t>
      </w:r>
    </w:p>
    <w:p w:rsidR="005375D5" w:rsidRDefault="005375D5" w:rsidP="005375D5">
      <w:pPr>
        <w:spacing w:line="480" w:lineRule="auto"/>
        <w:ind w:leftChars="150" w:left="360"/>
      </w:pPr>
      <w:r>
        <w:rPr>
          <w:rFonts w:hint="eastAsia"/>
          <w:u w:val="single"/>
        </w:rPr>
        <w:t xml:space="preserve">                                                                   </w:t>
      </w:r>
      <w:r>
        <w:rPr>
          <w:rFonts w:hint="eastAsia"/>
          <w:u w:val="single"/>
        </w:rPr>
        <w:t xml:space="preserve">　　　　　</w:t>
      </w:r>
    </w:p>
    <w:p w:rsidR="005375D5" w:rsidRDefault="005375D5" w:rsidP="005375D5">
      <w:pPr>
        <w:spacing w:line="480" w:lineRule="auto"/>
        <w:ind w:leftChars="150" w:left="360"/>
      </w:pPr>
      <w:r>
        <w:rPr>
          <w:rFonts w:hint="eastAsia"/>
          <w:u w:val="single"/>
        </w:rPr>
        <w:t xml:space="preserve">                                                                   </w:t>
      </w:r>
      <w:r>
        <w:rPr>
          <w:rFonts w:hint="eastAsia"/>
          <w:u w:val="single"/>
        </w:rPr>
        <w:t xml:space="preserve">　　　　　</w:t>
      </w:r>
    </w:p>
    <w:p w:rsidR="005375D5" w:rsidRPr="002B1C3E" w:rsidRDefault="005375D5" w:rsidP="005375D5">
      <w:pPr>
        <w:snapToGrid w:val="0"/>
        <w:spacing w:line="120" w:lineRule="auto"/>
        <w:ind w:left="720" w:hangingChars="300" w:hanging="720"/>
        <w:rPr>
          <w:rFonts w:ascii="新細明體" w:hAnsi="新細明體"/>
          <w:color w:val="000000"/>
        </w:rPr>
      </w:pPr>
      <w:bookmarkStart w:id="0" w:name="_GoBack"/>
      <w:bookmarkEnd w:id="0"/>
    </w:p>
    <w:sectPr w:rsidR="005375D5" w:rsidRPr="002B1C3E" w:rsidSect="00D64F2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1F" w:rsidRDefault="0099281F" w:rsidP="009726E5">
      <w:r>
        <w:separator/>
      </w:r>
    </w:p>
  </w:endnote>
  <w:endnote w:type="continuationSeparator" w:id="0">
    <w:p w:rsidR="0099281F" w:rsidRDefault="0099281F" w:rsidP="0097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KaiHK-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Palatino LT Std">
    <w:altName w:val="文鼎ＨＫ標準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Lucida Sans St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MYuenHK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rutiger LT Std 55 Roman">
    <w:altName w:val="Frutiger LT Std 55 Roman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HeiHK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UPSungHK-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HeiHK-Bol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Palatino LT Std 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OUPKaiHK-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46769"/>
      <w:docPartObj>
        <w:docPartGallery w:val="Page Numbers (Bottom of Page)"/>
        <w:docPartUnique/>
      </w:docPartObj>
    </w:sdtPr>
    <w:sdtEndPr/>
    <w:sdtContent>
      <w:p w:rsidR="00450E86" w:rsidRDefault="0099281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08E" w:rsidRPr="0035208E">
          <w:rPr>
            <w:noProof/>
            <w:lang w:val="zh-HK"/>
          </w:rPr>
          <w:t>1</w:t>
        </w:r>
        <w:r>
          <w:rPr>
            <w:noProof/>
            <w:lang w:val="zh-HK"/>
          </w:rPr>
          <w:fldChar w:fldCharType="end"/>
        </w:r>
      </w:p>
    </w:sdtContent>
  </w:sdt>
  <w:p w:rsidR="00450E86" w:rsidRDefault="00450E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1F" w:rsidRDefault="0099281F" w:rsidP="009726E5">
      <w:r>
        <w:separator/>
      </w:r>
    </w:p>
  </w:footnote>
  <w:footnote w:type="continuationSeparator" w:id="0">
    <w:p w:rsidR="0099281F" w:rsidRDefault="0099281F" w:rsidP="0097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2430"/>
    <w:multiLevelType w:val="hybridMultilevel"/>
    <w:tmpl w:val="103AC20C"/>
    <w:lvl w:ilvl="0" w:tplc="F9141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4F1821"/>
    <w:multiLevelType w:val="hybridMultilevel"/>
    <w:tmpl w:val="7C204BA2"/>
    <w:lvl w:ilvl="0" w:tplc="3778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FE32C9"/>
    <w:multiLevelType w:val="hybridMultilevel"/>
    <w:tmpl w:val="229E9236"/>
    <w:lvl w:ilvl="0" w:tplc="F9141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5D5"/>
    <w:rsid w:val="00123EB8"/>
    <w:rsid w:val="001502BA"/>
    <w:rsid w:val="00276E9C"/>
    <w:rsid w:val="00282D48"/>
    <w:rsid w:val="0035208E"/>
    <w:rsid w:val="00356984"/>
    <w:rsid w:val="00450E86"/>
    <w:rsid w:val="005375D5"/>
    <w:rsid w:val="00677E62"/>
    <w:rsid w:val="00767718"/>
    <w:rsid w:val="007A09ED"/>
    <w:rsid w:val="008F0DFC"/>
    <w:rsid w:val="009726E5"/>
    <w:rsid w:val="0099281F"/>
    <w:rsid w:val="009C44D9"/>
    <w:rsid w:val="00A56EB8"/>
    <w:rsid w:val="00A91A42"/>
    <w:rsid w:val="00AC10FA"/>
    <w:rsid w:val="00AE3813"/>
    <w:rsid w:val="00BC03D3"/>
    <w:rsid w:val="00C15A32"/>
    <w:rsid w:val="00C37222"/>
    <w:rsid w:val="00C71534"/>
    <w:rsid w:val="00CA3B0E"/>
    <w:rsid w:val="00CC5B87"/>
    <w:rsid w:val="00D64F26"/>
    <w:rsid w:val="00D843D3"/>
    <w:rsid w:val="00DB5020"/>
    <w:rsid w:val="00EF102B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A55BA9-7B92-434F-840B-E1C441F8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9">
    <w:name w:val="A9"/>
    <w:uiPriority w:val="99"/>
    <w:rsid w:val="005375D5"/>
    <w:rPr>
      <w:rFonts w:cs="MKaiHK-Medium"/>
      <w:color w:val="000000"/>
      <w:sz w:val="30"/>
      <w:szCs w:val="30"/>
      <w:u w:val="single"/>
    </w:rPr>
  </w:style>
  <w:style w:type="character" w:customStyle="1" w:styleId="A11">
    <w:name w:val="A11"/>
    <w:uiPriority w:val="99"/>
    <w:rsid w:val="005375D5"/>
    <w:rPr>
      <w:rFonts w:ascii="Palatino LT Std" w:eastAsia="Palatino LT Std" w:cs="Palatino LT Std"/>
      <w:color w:val="000000"/>
      <w:sz w:val="18"/>
      <w:szCs w:val="18"/>
    </w:rPr>
  </w:style>
  <w:style w:type="paragraph" w:customStyle="1" w:styleId="Default">
    <w:name w:val="Default"/>
    <w:rsid w:val="005375D5"/>
    <w:pPr>
      <w:widowControl w:val="0"/>
      <w:autoSpaceDE w:val="0"/>
      <w:autoSpaceDN w:val="0"/>
      <w:adjustRightInd w:val="0"/>
    </w:pPr>
    <w:rPr>
      <w:rFonts w:ascii="MKaiHK-Medium" w:eastAsia="MKaiHK-Medium" w:hAnsi="Times New Roman" w:cs="MKaiHK-Medium"/>
      <w:color w:val="000000"/>
      <w:kern w:val="0"/>
      <w:szCs w:val="24"/>
    </w:rPr>
  </w:style>
  <w:style w:type="paragraph" w:customStyle="1" w:styleId="Pa23">
    <w:name w:val="Pa23"/>
    <w:basedOn w:val="Default"/>
    <w:next w:val="Default"/>
    <w:uiPriority w:val="99"/>
    <w:rsid w:val="005375D5"/>
    <w:pPr>
      <w:spacing w:line="231" w:lineRule="atLeast"/>
    </w:pPr>
    <w:rPr>
      <w:rFonts w:ascii="Lucida Sans Std" w:eastAsia="Lucida Sans Std" w:cs="Times New Roman"/>
      <w:color w:val="auto"/>
    </w:rPr>
  </w:style>
  <w:style w:type="paragraph" w:customStyle="1" w:styleId="Pa63">
    <w:name w:val="Pa63"/>
    <w:basedOn w:val="Default"/>
    <w:next w:val="Default"/>
    <w:uiPriority w:val="99"/>
    <w:rsid w:val="005375D5"/>
    <w:pPr>
      <w:spacing w:line="231" w:lineRule="atLeast"/>
    </w:pPr>
    <w:rPr>
      <w:rFonts w:ascii="Lucida Sans Std" w:eastAsia="Lucida Sans Std" w:cs="Times New Roman"/>
      <w:color w:val="auto"/>
    </w:rPr>
  </w:style>
  <w:style w:type="character" w:customStyle="1" w:styleId="A22">
    <w:name w:val="A22"/>
    <w:uiPriority w:val="99"/>
    <w:rsid w:val="005375D5"/>
    <w:rPr>
      <w:rFonts w:ascii="MYuenHK-Light" w:eastAsia="MYuenHK-Light" w:cs="MYuenHK-Light"/>
      <w:color w:val="000000"/>
      <w:sz w:val="23"/>
      <w:szCs w:val="23"/>
      <w:u w:val="single"/>
    </w:rPr>
  </w:style>
  <w:style w:type="paragraph" w:customStyle="1" w:styleId="Pa36">
    <w:name w:val="Pa36"/>
    <w:basedOn w:val="Default"/>
    <w:next w:val="Default"/>
    <w:uiPriority w:val="99"/>
    <w:rsid w:val="005375D5"/>
    <w:pPr>
      <w:spacing w:line="231" w:lineRule="atLeast"/>
    </w:pPr>
    <w:rPr>
      <w:rFonts w:ascii="Lucida Sans Std" w:eastAsia="Lucida Sans Std" w:cs="Times New Roman"/>
      <w:color w:val="auto"/>
    </w:rPr>
  </w:style>
  <w:style w:type="paragraph" w:customStyle="1" w:styleId="Pa71">
    <w:name w:val="Pa71"/>
    <w:basedOn w:val="Default"/>
    <w:next w:val="Default"/>
    <w:uiPriority w:val="99"/>
    <w:rsid w:val="005375D5"/>
    <w:pPr>
      <w:spacing w:line="231" w:lineRule="atLeast"/>
    </w:pPr>
    <w:rPr>
      <w:rFonts w:ascii="MYuenHK-Light" w:eastAsia="MYuenHK-Light" w:cs="Times New Roman"/>
      <w:color w:val="auto"/>
    </w:rPr>
  </w:style>
  <w:style w:type="paragraph" w:customStyle="1" w:styleId="Pa61">
    <w:name w:val="Pa61"/>
    <w:basedOn w:val="Default"/>
    <w:next w:val="Default"/>
    <w:uiPriority w:val="99"/>
    <w:rsid w:val="005375D5"/>
    <w:pPr>
      <w:spacing w:line="231" w:lineRule="atLeast"/>
    </w:pPr>
    <w:rPr>
      <w:rFonts w:ascii="Lucida Sans Std" w:eastAsia="Lucida Sans Std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5375D5"/>
    <w:pPr>
      <w:spacing w:line="231" w:lineRule="atLeast"/>
    </w:pPr>
    <w:rPr>
      <w:rFonts w:ascii="Frutiger LT Std 55 Roman" w:eastAsia="Frutiger LT Std 55 Roman" w:hAnsi="Calibri" w:cs="Times New Roman"/>
      <w:color w:val="auto"/>
    </w:rPr>
  </w:style>
  <w:style w:type="character" w:customStyle="1" w:styleId="A21">
    <w:name w:val="A21"/>
    <w:uiPriority w:val="99"/>
    <w:rsid w:val="005375D5"/>
    <w:rPr>
      <w:rFonts w:cs="MHeiHK-Light"/>
      <w:color w:val="000000"/>
      <w:sz w:val="22"/>
      <w:szCs w:val="22"/>
      <w:u w:val="single"/>
    </w:rPr>
  </w:style>
  <w:style w:type="table" w:styleId="a3">
    <w:name w:val="Table Grid"/>
    <w:basedOn w:val="a1"/>
    <w:uiPriority w:val="59"/>
    <w:rsid w:val="00EF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6E9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76E9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72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26E5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72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726E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372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34"/>
    <w:qFormat/>
    <w:rsid w:val="00FD70F6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_xMqlM5Y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308</Words>
  <Characters>1762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wylee</dc:creator>
  <cp:lastModifiedBy>CHEUK, Yat-hing</cp:lastModifiedBy>
  <cp:revision>9</cp:revision>
  <cp:lastPrinted>2019-02-26T06:10:00Z</cp:lastPrinted>
  <dcterms:created xsi:type="dcterms:W3CDTF">2019-02-13T01:20:00Z</dcterms:created>
  <dcterms:modified xsi:type="dcterms:W3CDTF">2019-09-25T09:40:00Z</dcterms:modified>
</cp:coreProperties>
</file>