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393" w:rsidRDefault="00FF0393" w:rsidP="00FF0393">
      <w:pPr>
        <w:widowControl/>
        <w:jc w:val="center"/>
        <w:rPr>
          <w:rFonts w:ascii="Times New Roman" w:eastAsia="標楷體" w:hAnsi="Times New Roman" w:cs="Times New Roman"/>
          <w:b/>
          <w:sz w:val="28"/>
          <w:szCs w:val="28"/>
          <w:lang w:val="en-HK" w:eastAsia="zh-HK"/>
        </w:rPr>
      </w:pPr>
      <w:r w:rsidRPr="00CF05B9">
        <w:rPr>
          <w:rFonts w:ascii="Times New Roman" w:eastAsia="標楷體" w:hAnsi="Times New Roman" w:cs="Times New Roman"/>
          <w:b/>
          <w:sz w:val="28"/>
          <w:szCs w:val="28"/>
          <w:lang w:val="en-HK" w:eastAsia="zh-HK"/>
        </w:rPr>
        <w:t>中學藝術教育卓師工作室</w:t>
      </w:r>
    </w:p>
    <w:p w:rsidR="00EA6D75" w:rsidRPr="00EA6D75" w:rsidRDefault="00EA6D75" w:rsidP="00FF0393">
      <w:pPr>
        <w:widowControl/>
        <w:jc w:val="center"/>
        <w:rPr>
          <w:rFonts w:ascii="Times New Roman" w:eastAsia="標楷體" w:hAnsi="Times New Roman" w:cs="Times New Roman"/>
          <w:b/>
          <w:sz w:val="28"/>
          <w:szCs w:val="28"/>
          <w:lang w:val="en-HK" w:eastAsia="zh-HK"/>
        </w:rPr>
      </w:pPr>
    </w:p>
    <w:p w:rsidR="00FF0393" w:rsidRPr="00CF05B9" w:rsidRDefault="003E71E8" w:rsidP="00FF0393">
      <w:pPr>
        <w:widowControl/>
        <w:jc w:val="center"/>
        <w:rPr>
          <w:rFonts w:ascii="Times New Roman" w:eastAsia="標楷體" w:hAnsi="Times New Roman" w:cs="Times New Roman"/>
          <w:b/>
          <w:sz w:val="28"/>
          <w:szCs w:val="28"/>
          <w:lang w:val="en-HK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  <w:lang w:val="en-HK" w:eastAsia="zh-HK"/>
        </w:rPr>
        <w:t>創意</w:t>
      </w:r>
      <w:r w:rsidR="00FF0393" w:rsidRPr="00CF05B9">
        <w:rPr>
          <w:rFonts w:ascii="Times New Roman" w:eastAsia="標楷體" w:hAnsi="Times New Roman" w:cs="Times New Roman"/>
          <w:b/>
          <w:sz w:val="28"/>
          <w:szCs w:val="28"/>
          <w:lang w:val="en-HK" w:eastAsia="zh-HK"/>
        </w:rPr>
        <w:t>教學設計</w:t>
      </w:r>
      <w:r w:rsidR="00EB0E31">
        <w:rPr>
          <w:rFonts w:ascii="Times New Roman" w:eastAsia="標楷體" w:hAnsi="Times New Roman" w:cs="Times New Roman" w:hint="eastAsia"/>
          <w:b/>
          <w:sz w:val="28"/>
          <w:szCs w:val="28"/>
          <w:lang w:val="en-HK" w:eastAsia="zh-HK"/>
        </w:rPr>
        <w:t>示例</w:t>
      </w:r>
    </w:p>
    <w:p w:rsidR="00957497" w:rsidRPr="00CF05B9" w:rsidRDefault="00957497">
      <w:pPr>
        <w:widowControl/>
        <w:jc w:val="center"/>
        <w:rPr>
          <w:rFonts w:ascii="Times New Roman" w:eastAsia="標楷體" w:hAnsi="Times New Roman" w:cs="Times New Roman"/>
        </w:rPr>
      </w:pPr>
    </w:p>
    <w:p w:rsidR="00633010" w:rsidRDefault="00633010" w:rsidP="00633010">
      <w:pPr>
        <w:widowControl/>
        <w:rPr>
          <w:rFonts w:ascii="Times New Roman" w:eastAsia="標楷體" w:hAnsi="Times New Roman" w:cs="Times New Roman"/>
          <w:b/>
          <w:lang w:eastAsia="zh-HK"/>
        </w:rPr>
      </w:pPr>
    </w:p>
    <w:p w:rsidR="00957497" w:rsidRPr="00EA6D75" w:rsidRDefault="00633010" w:rsidP="00633010">
      <w:pPr>
        <w:widowControl/>
        <w:rPr>
          <w:rFonts w:ascii="Times New Roman" w:eastAsia="標楷體" w:hAnsi="Times New Roman" w:cs="Times New Roman"/>
        </w:rPr>
      </w:pPr>
      <w:r w:rsidRPr="00EA6D75">
        <w:rPr>
          <w:rFonts w:ascii="Times New Roman" w:eastAsia="標楷體" w:hAnsi="Times New Roman" w:cs="Times New Roman"/>
          <w:lang w:eastAsia="zh-HK"/>
        </w:rPr>
        <w:t>課</w:t>
      </w:r>
      <w:r w:rsidRPr="00EA6D75">
        <w:rPr>
          <w:rFonts w:ascii="Times New Roman" w:eastAsia="標楷體" w:hAnsi="Times New Roman" w:cs="Times New Roman" w:hint="eastAsia"/>
          <w:lang w:eastAsia="zh-HK"/>
        </w:rPr>
        <w:t xml:space="preserve"> </w:t>
      </w:r>
      <w:r w:rsidRPr="00EA6D75">
        <w:rPr>
          <w:rFonts w:ascii="Times New Roman" w:eastAsia="標楷體" w:hAnsi="Times New Roman" w:cs="Times New Roman"/>
          <w:lang w:eastAsia="zh-HK"/>
        </w:rPr>
        <w:t xml:space="preserve">       </w:t>
      </w:r>
      <w:r w:rsidRPr="00EA6D75">
        <w:rPr>
          <w:rFonts w:ascii="Times New Roman" w:eastAsia="標楷體" w:hAnsi="Times New Roman" w:cs="Times New Roman"/>
          <w:lang w:eastAsia="zh-HK"/>
        </w:rPr>
        <w:t>題：</w:t>
      </w:r>
      <w:bookmarkStart w:id="0" w:name="_GoBack"/>
      <w:r w:rsidRPr="00EA6D75">
        <w:rPr>
          <w:rFonts w:ascii="Times New Roman" w:eastAsia="標楷體" w:hAnsi="Times New Roman" w:cs="Times New Roman"/>
        </w:rPr>
        <w:t>如何由生活議題引導學生作明辨性思考與多元創作</w:t>
      </w:r>
      <w:bookmarkEnd w:id="0"/>
    </w:p>
    <w:p w:rsidR="00CB76E9" w:rsidRPr="00CB76E9" w:rsidRDefault="00CB76E9" w:rsidP="00633010">
      <w:pPr>
        <w:widowControl/>
        <w:rPr>
          <w:rFonts w:ascii="Times New Roman" w:eastAsia="標楷體" w:hAnsi="Times New Roman" w:cs="Times New Roman"/>
        </w:rPr>
      </w:pPr>
      <w:r w:rsidRPr="00EA6D75">
        <w:rPr>
          <w:rFonts w:ascii="Times New Roman" w:eastAsia="標楷體" w:hAnsi="Times New Roman" w:cs="Times New Roman"/>
          <w:lang w:eastAsia="zh-HK"/>
        </w:rPr>
        <w:t>授課教師：</w:t>
      </w:r>
      <w:r w:rsidRPr="00EA6D75">
        <w:rPr>
          <w:rFonts w:ascii="Times New Roman" w:eastAsia="標楷體" w:hAnsi="Times New Roman" w:cs="Times New Roman"/>
        </w:rPr>
        <w:t>關呂佩玲老師（中學藝術教育卓師工作室</w:t>
      </w:r>
      <w:r w:rsidRPr="00EA6D75">
        <w:rPr>
          <w:rFonts w:ascii="Times New Roman" w:eastAsia="標楷體" w:hAnsi="Times New Roman" w:cs="Times New Roman"/>
          <w:lang w:eastAsia="zh-HK"/>
        </w:rPr>
        <w:t>副</w:t>
      </w:r>
      <w:r w:rsidRPr="00EA6D75">
        <w:rPr>
          <w:rFonts w:ascii="Times New Roman" w:eastAsia="標楷體" w:hAnsi="Times New Roman" w:cs="Times New Roman"/>
        </w:rPr>
        <w:t>組長）</w:t>
      </w:r>
    </w:p>
    <w:p w:rsidR="00EA6D75" w:rsidRPr="00EA6D75" w:rsidRDefault="00EA6D75" w:rsidP="00633010">
      <w:pPr>
        <w:widowControl/>
        <w:rPr>
          <w:rFonts w:ascii="Times New Roman" w:eastAsia="標楷體" w:hAnsi="Times New Roman" w:cs="Times New Roman"/>
        </w:rPr>
      </w:pPr>
      <w:r w:rsidRPr="00EA6D75">
        <w:rPr>
          <w:rFonts w:ascii="Times New Roman" w:eastAsia="標楷體" w:hAnsi="Times New Roman" w:cs="Times New Roman" w:hint="eastAsia"/>
        </w:rPr>
        <w:t>學</w:t>
      </w:r>
      <w:r w:rsidRPr="00EA6D75">
        <w:rPr>
          <w:rFonts w:ascii="Times New Roman" w:eastAsia="標楷體" w:hAnsi="Times New Roman" w:cs="Times New Roman" w:hint="eastAsia"/>
        </w:rPr>
        <w:t xml:space="preserve">        </w:t>
      </w:r>
      <w:r w:rsidRPr="00EA6D75">
        <w:rPr>
          <w:rFonts w:ascii="Times New Roman" w:eastAsia="標楷體" w:hAnsi="Times New Roman" w:cs="Times New Roman" w:hint="eastAsia"/>
        </w:rPr>
        <w:t>校：</w:t>
      </w:r>
      <w:r w:rsidRPr="00EA6D75">
        <w:rPr>
          <w:rFonts w:ascii="Times New Roman" w:eastAsia="標楷體" w:hAnsi="Times New Roman" w:cs="Times New Roman"/>
        </w:rPr>
        <w:t>鄧肇堅維多利亞官立中學</w:t>
      </w:r>
    </w:p>
    <w:p w:rsidR="00174F53" w:rsidRPr="00EA6D75" w:rsidRDefault="00174F53">
      <w:pPr>
        <w:widowControl/>
        <w:rPr>
          <w:rFonts w:ascii="Times New Roman" w:eastAsia="標楷體" w:hAnsi="Times New Roman" w:cs="Times New Roman"/>
          <w:lang w:eastAsia="zh-HK"/>
        </w:rPr>
      </w:pPr>
      <w:r w:rsidRPr="00EA6D75">
        <w:rPr>
          <w:rFonts w:ascii="Times New Roman" w:eastAsia="標楷體" w:hAnsi="Times New Roman" w:cs="Times New Roman" w:hint="eastAsia"/>
          <w:lang w:eastAsia="zh-HK"/>
        </w:rPr>
        <w:t>科</w:t>
      </w:r>
      <w:r w:rsidR="00FE17AD">
        <w:rPr>
          <w:rFonts w:ascii="Times New Roman" w:eastAsia="標楷體" w:hAnsi="Times New Roman" w:cs="Times New Roman" w:hint="eastAsia"/>
        </w:rPr>
        <w:t xml:space="preserve">        </w:t>
      </w:r>
      <w:r w:rsidRPr="00EA6D75">
        <w:rPr>
          <w:rFonts w:ascii="Times New Roman" w:eastAsia="標楷體" w:hAnsi="Times New Roman" w:cs="Times New Roman" w:hint="eastAsia"/>
          <w:lang w:eastAsia="zh-HK"/>
        </w:rPr>
        <w:t>目</w:t>
      </w:r>
      <w:r w:rsidRPr="00EA6D75">
        <w:rPr>
          <w:rFonts w:ascii="Times New Roman" w:eastAsia="標楷體" w:hAnsi="Times New Roman" w:cs="Times New Roman"/>
        </w:rPr>
        <w:t>：視覺藝術科</w:t>
      </w:r>
    </w:p>
    <w:p w:rsidR="00FF0393" w:rsidRPr="00EA6D75" w:rsidRDefault="00174F53">
      <w:pPr>
        <w:widowControl/>
        <w:rPr>
          <w:rFonts w:ascii="Times New Roman" w:eastAsia="標楷體" w:hAnsi="Times New Roman" w:cs="Times New Roman"/>
          <w:lang w:eastAsia="zh-HK"/>
        </w:rPr>
      </w:pPr>
      <w:r w:rsidRPr="00EA6D75">
        <w:rPr>
          <w:rFonts w:ascii="Times New Roman" w:eastAsia="標楷體" w:hAnsi="Times New Roman" w:cs="Times New Roman" w:hint="eastAsia"/>
          <w:lang w:eastAsia="zh-HK"/>
        </w:rPr>
        <w:t>教</w:t>
      </w:r>
      <w:r w:rsidR="00FF0393" w:rsidRPr="00EA6D75">
        <w:rPr>
          <w:rFonts w:ascii="Times New Roman" w:eastAsia="標楷體" w:hAnsi="Times New Roman" w:cs="Times New Roman"/>
        </w:rPr>
        <w:t>授</w:t>
      </w:r>
      <w:r w:rsidR="00FF0393" w:rsidRPr="00EA6D75">
        <w:rPr>
          <w:rFonts w:ascii="Times New Roman" w:eastAsia="標楷體" w:hAnsi="Times New Roman" w:cs="Times New Roman"/>
          <w:lang w:eastAsia="zh-HK"/>
        </w:rPr>
        <w:t>對象</w:t>
      </w:r>
      <w:r w:rsidR="00FF0393" w:rsidRPr="00EA6D75">
        <w:rPr>
          <w:rFonts w:ascii="Times New Roman" w:eastAsia="標楷體" w:hAnsi="Times New Roman" w:cs="Times New Roman"/>
        </w:rPr>
        <w:t>：中四</w:t>
      </w:r>
    </w:p>
    <w:p w:rsidR="00957497" w:rsidRPr="00EA6D75" w:rsidRDefault="0093719E">
      <w:pPr>
        <w:widowControl/>
        <w:rPr>
          <w:rFonts w:ascii="Times New Roman" w:eastAsia="標楷體" w:hAnsi="Times New Roman" w:cs="Times New Roman"/>
        </w:rPr>
      </w:pPr>
      <w:r w:rsidRPr="00EA6D75">
        <w:rPr>
          <w:rFonts w:ascii="Times New Roman" w:eastAsia="標楷體" w:hAnsi="Times New Roman" w:cs="Times New Roman" w:hint="eastAsia"/>
          <w:lang w:eastAsia="zh-HK"/>
        </w:rPr>
        <w:t>授課</w:t>
      </w:r>
      <w:r w:rsidR="00CC4051" w:rsidRPr="00EA6D75">
        <w:rPr>
          <w:rFonts w:ascii="Times New Roman" w:eastAsia="標楷體" w:hAnsi="Times New Roman" w:cs="Times New Roman"/>
        </w:rPr>
        <w:t>日期</w:t>
      </w:r>
      <w:r w:rsidR="00CF05B9" w:rsidRPr="00EA6D75">
        <w:rPr>
          <w:rFonts w:ascii="Times New Roman" w:eastAsia="標楷體" w:hAnsi="Times New Roman" w:cs="Times New Roman"/>
          <w:lang w:eastAsia="zh-HK"/>
        </w:rPr>
        <w:t>：</w:t>
      </w:r>
      <w:r w:rsidR="00CC4051" w:rsidRPr="00EA6D75">
        <w:rPr>
          <w:rFonts w:ascii="Times New Roman" w:eastAsia="標楷體" w:hAnsi="Times New Roman" w:cs="Times New Roman"/>
        </w:rPr>
        <w:t>2018</w:t>
      </w:r>
      <w:r w:rsidR="00FF0393" w:rsidRPr="00EA6D75">
        <w:rPr>
          <w:rFonts w:ascii="Times New Roman" w:eastAsia="標楷體" w:hAnsi="Times New Roman" w:cs="Times New Roman"/>
          <w:lang w:eastAsia="zh-HK"/>
        </w:rPr>
        <w:t>年</w:t>
      </w:r>
      <w:r w:rsidR="00CC4051" w:rsidRPr="00EA6D75">
        <w:rPr>
          <w:rFonts w:ascii="Times New Roman" w:eastAsia="標楷體" w:hAnsi="Times New Roman" w:cs="Times New Roman"/>
        </w:rPr>
        <w:t>11</w:t>
      </w:r>
      <w:r w:rsidR="00FF0393" w:rsidRPr="00EA6D75">
        <w:rPr>
          <w:rFonts w:ascii="Times New Roman" w:eastAsia="標楷體" w:hAnsi="Times New Roman" w:cs="Times New Roman"/>
          <w:lang w:eastAsia="zh-HK"/>
        </w:rPr>
        <w:t>月</w:t>
      </w:r>
      <w:r w:rsidR="00CC4051" w:rsidRPr="00EA6D75">
        <w:rPr>
          <w:rFonts w:ascii="Times New Roman" w:eastAsia="標楷體" w:hAnsi="Times New Roman" w:cs="Times New Roman"/>
        </w:rPr>
        <w:t>27</w:t>
      </w:r>
      <w:r w:rsidR="00FF0393" w:rsidRPr="00EA6D75">
        <w:rPr>
          <w:rFonts w:ascii="Times New Roman" w:eastAsia="標楷體" w:hAnsi="Times New Roman" w:cs="Times New Roman"/>
          <w:lang w:eastAsia="zh-HK"/>
        </w:rPr>
        <w:t>日（</w:t>
      </w:r>
      <w:r w:rsidR="00CC4051" w:rsidRPr="00EA6D75">
        <w:rPr>
          <w:rFonts w:ascii="Times New Roman" w:eastAsia="標楷體" w:hAnsi="Times New Roman" w:cs="Times New Roman"/>
        </w:rPr>
        <w:t>星期二</w:t>
      </w:r>
      <w:r w:rsidR="00FF0393" w:rsidRPr="00EA6D75">
        <w:rPr>
          <w:rFonts w:ascii="Times New Roman" w:eastAsia="標楷體" w:hAnsi="Times New Roman" w:cs="Times New Roman"/>
          <w:lang w:eastAsia="zh-HK"/>
        </w:rPr>
        <w:t>）</w:t>
      </w:r>
      <w:r w:rsidR="00CC4051" w:rsidRPr="00EA6D75">
        <w:rPr>
          <w:rFonts w:ascii="Times New Roman" w:eastAsia="標楷體" w:hAnsi="Times New Roman" w:cs="Times New Roman"/>
        </w:rPr>
        <w:t> </w:t>
      </w:r>
    </w:p>
    <w:p w:rsidR="00957497" w:rsidRPr="00EA6D75" w:rsidRDefault="0093719E">
      <w:pPr>
        <w:widowControl/>
        <w:rPr>
          <w:rFonts w:ascii="Times New Roman" w:eastAsia="標楷體" w:hAnsi="Times New Roman" w:cs="Times New Roman"/>
        </w:rPr>
      </w:pPr>
      <w:r w:rsidRPr="00EA6D75">
        <w:rPr>
          <w:rFonts w:ascii="Times New Roman" w:eastAsia="標楷體" w:hAnsi="Times New Roman" w:cs="Times New Roman" w:hint="eastAsia"/>
          <w:lang w:eastAsia="zh-HK"/>
        </w:rPr>
        <w:t>授課</w:t>
      </w:r>
      <w:r w:rsidR="00CC4051" w:rsidRPr="00EA6D75">
        <w:rPr>
          <w:rFonts w:ascii="Times New Roman" w:eastAsia="標楷體" w:hAnsi="Times New Roman" w:cs="Times New Roman"/>
        </w:rPr>
        <w:t>時間</w:t>
      </w:r>
      <w:r w:rsidR="00CF05B9" w:rsidRPr="00EA6D75">
        <w:rPr>
          <w:rFonts w:ascii="Times New Roman" w:eastAsia="標楷體" w:hAnsi="Times New Roman" w:cs="Times New Roman"/>
          <w:lang w:eastAsia="zh-HK"/>
        </w:rPr>
        <w:t>：</w:t>
      </w:r>
      <w:r w:rsidR="00CC4051" w:rsidRPr="00EA6D75">
        <w:rPr>
          <w:rFonts w:ascii="Times New Roman" w:eastAsia="標楷體" w:hAnsi="Times New Roman" w:cs="Times New Roman"/>
        </w:rPr>
        <w:t>14:25 -16:15 </w:t>
      </w:r>
    </w:p>
    <w:p w:rsidR="00633010" w:rsidRDefault="00633010" w:rsidP="00FF0393">
      <w:pPr>
        <w:widowControl/>
        <w:rPr>
          <w:rFonts w:ascii="Times New Roman" w:eastAsia="標楷體" w:hAnsi="Times New Roman" w:cs="Times New Roman"/>
          <w:b/>
        </w:rPr>
      </w:pPr>
    </w:p>
    <w:p w:rsidR="00FF0393" w:rsidRPr="003E71E8" w:rsidRDefault="00FF0393" w:rsidP="00FF0393">
      <w:pPr>
        <w:widowControl/>
        <w:rPr>
          <w:rFonts w:ascii="Times New Roman" w:eastAsia="標楷體" w:hAnsi="Times New Roman" w:cs="Times New Roman"/>
          <w:b/>
        </w:rPr>
      </w:pPr>
      <w:r w:rsidRPr="003E71E8">
        <w:rPr>
          <w:rFonts w:ascii="Times New Roman" w:eastAsia="標楷體" w:hAnsi="Times New Roman" w:cs="Times New Roman"/>
          <w:b/>
        </w:rPr>
        <w:t>學習目標：</w:t>
      </w:r>
    </w:p>
    <w:p w:rsidR="00633010" w:rsidRDefault="00FF0393" w:rsidP="00633010">
      <w:pPr>
        <w:pStyle w:val="a5"/>
        <w:widowControl/>
        <w:numPr>
          <w:ilvl w:val="0"/>
          <w:numId w:val="3"/>
        </w:numPr>
        <w:ind w:left="322" w:hanging="322"/>
        <w:rPr>
          <w:rFonts w:eastAsia="標楷體"/>
        </w:rPr>
      </w:pPr>
      <w:r w:rsidRPr="00633010">
        <w:rPr>
          <w:rFonts w:eastAsia="標楷體"/>
        </w:rPr>
        <w:t>認識社會交往</w:t>
      </w:r>
      <w:r w:rsidRPr="00633010">
        <w:rPr>
          <w:rFonts w:eastAsia="標楷體"/>
          <w:lang w:eastAsia="zh-HK"/>
        </w:rPr>
        <w:t>式</w:t>
      </w:r>
      <w:r w:rsidRPr="00633010">
        <w:rPr>
          <w:rFonts w:eastAsia="標楷體"/>
        </w:rPr>
        <w:t>藝術並學習</w:t>
      </w:r>
      <w:r w:rsidRPr="00633010">
        <w:rPr>
          <w:rFonts w:eastAsia="標楷體"/>
          <w:lang w:eastAsia="zh-HK"/>
        </w:rPr>
        <w:t>以</w:t>
      </w:r>
      <w:r w:rsidRPr="00633010">
        <w:rPr>
          <w:rFonts w:eastAsia="標楷體"/>
        </w:rPr>
        <w:t>社會交往式藝術創作。</w:t>
      </w:r>
    </w:p>
    <w:p w:rsidR="00633010" w:rsidRDefault="00FF0393" w:rsidP="00633010">
      <w:pPr>
        <w:pStyle w:val="a5"/>
        <w:widowControl/>
        <w:numPr>
          <w:ilvl w:val="0"/>
          <w:numId w:val="3"/>
        </w:numPr>
        <w:ind w:left="322" w:hanging="322"/>
        <w:rPr>
          <w:rFonts w:eastAsia="標楷體"/>
        </w:rPr>
      </w:pPr>
      <w:r w:rsidRPr="00633010">
        <w:rPr>
          <w:rFonts w:eastAsia="標楷體"/>
        </w:rPr>
        <w:t>學習以視覺形式組織原理作回應，表達個人思想。</w:t>
      </w:r>
    </w:p>
    <w:p w:rsidR="00633010" w:rsidRDefault="00FF0393" w:rsidP="00633010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22" w:hanging="322"/>
        <w:rPr>
          <w:rFonts w:eastAsia="標楷體"/>
        </w:rPr>
      </w:pPr>
      <w:r w:rsidRPr="00633010">
        <w:rPr>
          <w:rFonts w:eastAsia="標楷體"/>
        </w:rPr>
        <w:t>引起學生對精神健康的關注，認識疏導情緒的不同方法。</w:t>
      </w:r>
    </w:p>
    <w:p w:rsidR="00FF0393" w:rsidRPr="00633010" w:rsidRDefault="00FF0393" w:rsidP="00633010">
      <w:pPr>
        <w:pStyle w:val="a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22" w:hanging="322"/>
        <w:rPr>
          <w:rFonts w:eastAsia="標楷體"/>
        </w:rPr>
      </w:pPr>
      <w:r w:rsidRPr="00633010">
        <w:rPr>
          <w:rFonts w:eastAsia="標楷體"/>
        </w:rPr>
        <w:t>以群體擴散思維形式讓學生發現和界定問題。</w:t>
      </w:r>
    </w:p>
    <w:p w:rsidR="00957497" w:rsidRPr="003E71E8" w:rsidRDefault="00957497">
      <w:pPr>
        <w:widowControl/>
        <w:rPr>
          <w:rFonts w:ascii="Times New Roman" w:eastAsia="標楷體" w:hAnsi="Times New Roman" w:cs="Times New Roman"/>
        </w:rPr>
      </w:pPr>
    </w:p>
    <w:p w:rsidR="00957497" w:rsidRPr="003E71E8" w:rsidRDefault="00FF0393">
      <w:pPr>
        <w:ind w:left="566" w:hanging="564"/>
        <w:rPr>
          <w:rFonts w:ascii="Times New Roman" w:eastAsia="標楷體" w:hAnsi="Times New Roman" w:cs="Times New Roman"/>
        </w:rPr>
      </w:pPr>
      <w:r w:rsidRPr="003E71E8">
        <w:rPr>
          <w:rFonts w:ascii="Times New Roman" w:eastAsia="標楷體" w:hAnsi="Times New Roman" w:cs="Times New Roman"/>
          <w:b/>
          <w:lang w:eastAsia="zh-HK"/>
        </w:rPr>
        <w:t>學</w:t>
      </w:r>
      <w:r w:rsidR="0093719E" w:rsidRPr="003E71E8">
        <w:rPr>
          <w:rFonts w:ascii="Times New Roman" w:eastAsia="標楷體" w:hAnsi="Times New Roman" w:cs="Times New Roman" w:hint="eastAsia"/>
          <w:b/>
          <w:lang w:eastAsia="zh-HK"/>
        </w:rPr>
        <w:t>習</w:t>
      </w:r>
      <w:r w:rsidR="00CC4051" w:rsidRPr="003E71E8">
        <w:rPr>
          <w:rFonts w:ascii="Times New Roman" w:eastAsia="標楷體" w:hAnsi="Times New Roman" w:cs="Times New Roman"/>
          <w:b/>
        </w:rPr>
        <w:t>重點</w:t>
      </w:r>
      <w:r w:rsidR="00CF05B9" w:rsidRPr="003E71E8">
        <w:rPr>
          <w:rFonts w:ascii="Times New Roman" w:eastAsia="標楷體" w:hAnsi="Times New Roman" w:cs="Times New Roman" w:hint="eastAsia"/>
          <w:b/>
          <w:lang w:eastAsia="zh-HK"/>
        </w:rPr>
        <w:t>：</w:t>
      </w:r>
      <w:r w:rsidR="00CC4051" w:rsidRPr="003E71E8">
        <w:rPr>
          <w:rFonts w:ascii="Times New Roman" w:eastAsia="標楷體" w:hAnsi="Times New Roman" w:cs="Times New Roman"/>
        </w:rPr>
        <w:br/>
      </w:r>
      <w:r w:rsidR="00CC4051" w:rsidRPr="003E71E8">
        <w:rPr>
          <w:rFonts w:ascii="Times New Roman" w:eastAsia="標楷體" w:hAnsi="Times New Roman" w:cs="Times New Roman"/>
        </w:rPr>
        <w:t>「社會交往</w:t>
      </w:r>
      <w:r w:rsidRPr="003E71E8">
        <w:rPr>
          <w:rFonts w:ascii="Times New Roman" w:eastAsia="標楷體" w:hAnsi="Times New Roman" w:cs="Times New Roman"/>
          <w:lang w:eastAsia="zh-HK"/>
        </w:rPr>
        <w:t>式</w:t>
      </w:r>
      <w:r w:rsidR="00CC4051" w:rsidRPr="003E71E8">
        <w:rPr>
          <w:rFonts w:ascii="Times New Roman" w:eastAsia="標楷體" w:hAnsi="Times New Roman" w:cs="Times New Roman"/>
        </w:rPr>
        <w:t>藝術」的根源</w:t>
      </w:r>
      <w:r w:rsidRPr="003E71E8">
        <w:rPr>
          <w:rFonts w:ascii="Times New Roman" w:eastAsia="標楷體" w:hAnsi="Times New Roman" w:cs="Times New Roman"/>
          <w:lang w:eastAsia="zh-HK"/>
        </w:rPr>
        <w:t>始於</w:t>
      </w:r>
      <w:r w:rsidR="00CC4051" w:rsidRPr="003E71E8">
        <w:rPr>
          <w:rFonts w:ascii="Times New Roman" w:eastAsia="標楷體" w:hAnsi="Times New Roman" w:cs="Times New Roman"/>
        </w:rPr>
        <w:t>西方二十世紀初歷史前衛運動（</w:t>
      </w:r>
      <w:r w:rsidR="009621C4">
        <w:rPr>
          <w:rFonts w:ascii="Times New Roman" w:eastAsia="標楷體" w:hAnsi="Times New Roman" w:cs="Times New Roman" w:hint="eastAsia"/>
        </w:rPr>
        <w:t>H</w:t>
      </w:r>
      <w:r w:rsidR="00CC4051" w:rsidRPr="003E71E8">
        <w:rPr>
          <w:rFonts w:ascii="Times New Roman" w:eastAsia="標楷體" w:hAnsi="Times New Roman" w:cs="Times New Roman"/>
        </w:rPr>
        <w:t xml:space="preserve">istorical </w:t>
      </w:r>
      <w:r w:rsidR="009621C4">
        <w:rPr>
          <w:rFonts w:ascii="Times New Roman" w:eastAsia="標楷體" w:hAnsi="Times New Roman" w:cs="Times New Roman" w:hint="eastAsia"/>
        </w:rPr>
        <w:t>A</w:t>
      </w:r>
      <w:r w:rsidR="00CC4051" w:rsidRPr="003E71E8">
        <w:rPr>
          <w:rFonts w:ascii="Times New Roman" w:eastAsia="標楷體" w:hAnsi="Times New Roman" w:cs="Times New Roman"/>
        </w:rPr>
        <w:t>vant-garde</w:t>
      </w:r>
      <w:r w:rsidR="00CC4051" w:rsidRPr="003E71E8">
        <w:rPr>
          <w:rFonts w:ascii="Times New Roman" w:eastAsia="標楷體" w:hAnsi="Times New Roman" w:cs="Times New Roman"/>
        </w:rPr>
        <w:t>），旨在重新反思藝術與社會、藝術與公眾的關係。</w:t>
      </w:r>
      <w:r w:rsidRPr="003E71E8">
        <w:rPr>
          <w:rFonts w:ascii="Times New Roman" w:eastAsia="標楷體" w:hAnsi="Times New Roman" w:cs="Times New Roman"/>
          <w:lang w:eastAsia="zh-HK"/>
        </w:rPr>
        <w:t>教</w:t>
      </w:r>
      <w:r w:rsidR="00CC4051" w:rsidRPr="003E71E8">
        <w:rPr>
          <w:rFonts w:ascii="Times New Roman" w:eastAsia="標楷體" w:hAnsi="Times New Roman" w:cs="Times New Roman"/>
        </w:rPr>
        <w:t>師將引導學生透過評賞，學習以社會交往式藝術回應社會議題。以群體擴散性思維</w:t>
      </w:r>
      <w:r w:rsidR="00CC4051" w:rsidRPr="003E71E8">
        <w:rPr>
          <w:rFonts w:ascii="Times New Roman" w:eastAsia="標楷體" w:hAnsi="Times New Roman" w:cs="Times New Roman"/>
        </w:rPr>
        <w:t>(Divergent Thinking)</w:t>
      </w:r>
      <w:r w:rsidR="00CC4051" w:rsidRPr="003E71E8">
        <w:rPr>
          <w:rFonts w:ascii="Times New Roman" w:eastAsia="標楷體" w:hAnsi="Times New Roman" w:cs="Times New Roman"/>
        </w:rPr>
        <w:t>及聚斂性</w:t>
      </w:r>
      <w:r w:rsidR="00CC4051" w:rsidRPr="003E71E8">
        <w:rPr>
          <w:rFonts w:ascii="Times New Roman" w:eastAsia="標楷體" w:hAnsi="Times New Roman" w:cs="Times New Roman"/>
        </w:rPr>
        <w:t>(Convergent Thinking)</w:t>
      </w:r>
      <w:r w:rsidR="00CC4051" w:rsidRPr="003E71E8">
        <w:rPr>
          <w:rFonts w:ascii="Times New Roman" w:eastAsia="標楷體" w:hAnsi="Times New Roman" w:cs="Times New Roman"/>
        </w:rPr>
        <w:t>思維，讓學生對個人精神健康更加敏感，並提升他們對社會精神健康問題的關注。</w:t>
      </w:r>
    </w:p>
    <w:p w:rsidR="008F19AC" w:rsidRPr="00CF05B9" w:rsidRDefault="008F19AC" w:rsidP="008F19AC">
      <w:pPr>
        <w:widowControl/>
        <w:rPr>
          <w:rFonts w:ascii="Times New Roman" w:eastAsia="標楷體" w:hAnsi="Times New Roman" w:cs="Times New Roman"/>
        </w:rPr>
      </w:pPr>
    </w:p>
    <w:p w:rsidR="00A334B5" w:rsidRPr="003E71E8" w:rsidRDefault="00FF0393" w:rsidP="00FF0393">
      <w:pPr>
        <w:widowControl/>
        <w:shd w:val="clear" w:color="auto" w:fill="FFFFFF"/>
        <w:ind w:left="240" w:hangingChars="100" w:hanging="240"/>
        <w:rPr>
          <w:rFonts w:ascii="Times New Roman" w:eastAsia="標楷體" w:hAnsi="Times New Roman" w:cs="Times New Roman"/>
          <w:b/>
        </w:rPr>
      </w:pPr>
      <w:r w:rsidRPr="003E71E8">
        <w:rPr>
          <w:rFonts w:ascii="Times New Roman" w:eastAsia="標楷體" w:hAnsi="Times New Roman" w:cs="Times New Roman"/>
          <w:b/>
          <w:lang w:eastAsia="zh-HK"/>
        </w:rPr>
        <w:t>教學步驟</w:t>
      </w:r>
      <w:r w:rsidR="00CC4051" w:rsidRPr="003E71E8">
        <w:rPr>
          <w:rFonts w:ascii="Times New Roman" w:eastAsia="標楷體" w:hAnsi="Times New Roman" w:cs="Times New Roman"/>
          <w:b/>
        </w:rPr>
        <w:t>：</w:t>
      </w:r>
    </w:p>
    <w:p w:rsidR="00957497" w:rsidRPr="003E71E8" w:rsidRDefault="00CC4051" w:rsidP="00CF05B9">
      <w:pPr>
        <w:pStyle w:val="a5"/>
        <w:widowControl/>
        <w:numPr>
          <w:ilvl w:val="0"/>
          <w:numId w:val="2"/>
        </w:numPr>
        <w:shd w:val="clear" w:color="auto" w:fill="FFFFFF"/>
        <w:rPr>
          <w:rFonts w:eastAsia="標楷體"/>
        </w:rPr>
      </w:pPr>
      <w:r w:rsidRPr="003E71E8">
        <w:rPr>
          <w:rFonts w:eastAsia="標楷體"/>
        </w:rPr>
        <w:t>從生活議題</w:t>
      </w:r>
      <w:r w:rsidR="00FF0393" w:rsidRPr="003E71E8">
        <w:rPr>
          <w:rFonts w:eastAsia="標楷體"/>
          <w:lang w:eastAsia="zh-HK"/>
        </w:rPr>
        <w:t>——</w:t>
      </w:r>
      <w:r w:rsidRPr="003E71E8">
        <w:rPr>
          <w:rFonts w:eastAsia="標楷體"/>
        </w:rPr>
        <w:t>精神健康切入</w:t>
      </w:r>
      <w:r w:rsidR="00A334B5" w:rsidRPr="003E71E8">
        <w:rPr>
          <w:rFonts w:eastAsia="標楷體"/>
        </w:rPr>
        <w:t>。</w:t>
      </w:r>
      <w:r w:rsidR="00E360A2" w:rsidRPr="003E71E8">
        <w:rPr>
          <w:rFonts w:eastAsia="標楷體"/>
        </w:rPr>
        <w:t>老師利用知名藝術家為例子及相關資料，說明精神健康問題的普遍性，</w:t>
      </w:r>
      <w:r w:rsidRPr="003E71E8">
        <w:rPr>
          <w:rFonts w:eastAsia="標楷體"/>
        </w:rPr>
        <w:t>引導學生探討精神健康與個人的關係</w:t>
      </w:r>
      <w:r w:rsidR="008F19AC" w:rsidRPr="003E71E8">
        <w:rPr>
          <w:rFonts w:eastAsia="標楷體"/>
        </w:rPr>
        <w:t>。</w:t>
      </w:r>
    </w:p>
    <w:p w:rsidR="00CF05B9" w:rsidRPr="00CF05B9" w:rsidRDefault="00CF05B9" w:rsidP="00CF05B9">
      <w:pPr>
        <w:widowControl/>
        <w:shd w:val="clear" w:color="auto" w:fill="FFFFFF"/>
        <w:rPr>
          <w:rFonts w:eastAsia="標楷體"/>
          <w:color w:val="000000"/>
        </w:rPr>
      </w:pPr>
    </w:p>
    <w:p w:rsidR="00957497" w:rsidRPr="00CF05B9" w:rsidRDefault="00CC4051">
      <w:pPr>
        <w:ind w:left="720" w:hanging="720"/>
        <w:jc w:val="center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  <w:noProof/>
        </w:rPr>
        <w:drawing>
          <wp:inline distT="114300" distB="114300" distL="114300" distR="114300">
            <wp:extent cx="3467100" cy="2529701"/>
            <wp:effectExtent l="0" t="0" r="0" b="4445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29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4F53" w:rsidRDefault="00174F53" w:rsidP="00174F53">
      <w:pPr>
        <w:rPr>
          <w:rFonts w:ascii="Times New Roman" w:eastAsia="標楷體" w:hAnsi="Times New Roman" w:cs="Times New Roman"/>
          <w:color w:val="000000"/>
        </w:rPr>
      </w:pPr>
    </w:p>
    <w:p w:rsidR="00E360A2" w:rsidRPr="003E71E8" w:rsidRDefault="00CC4051" w:rsidP="003E71E8">
      <w:pPr>
        <w:ind w:left="283" w:hangingChars="118" w:hanging="283"/>
        <w:rPr>
          <w:rFonts w:ascii="Times New Roman" w:eastAsia="標楷體" w:hAnsi="Times New Roman" w:cs="Times New Roman"/>
        </w:rPr>
      </w:pPr>
      <w:r w:rsidRPr="003E71E8">
        <w:rPr>
          <w:rFonts w:ascii="Times New Roman" w:eastAsia="標楷體" w:hAnsi="Times New Roman" w:cs="Times New Roman"/>
        </w:rPr>
        <w:t xml:space="preserve">2. </w:t>
      </w:r>
      <w:r w:rsidRPr="003E71E8">
        <w:rPr>
          <w:rFonts w:ascii="Times New Roman" w:eastAsia="標楷體" w:hAnsi="Times New Roman" w:cs="Times New Roman"/>
        </w:rPr>
        <w:t>評賞「交往式藝術」例子</w:t>
      </w:r>
      <w:r w:rsidR="00E360A2" w:rsidRPr="003E71E8">
        <w:rPr>
          <w:rFonts w:ascii="Times New Roman" w:eastAsia="標楷體" w:hAnsi="Times New Roman" w:cs="Times New Roman"/>
        </w:rPr>
        <w:t>，利用文晶瑩的「食咗我隻居？」片段，說明藝術家如何利用社會交往式藝術作為批判社會議題的工具。</w:t>
      </w:r>
    </w:p>
    <w:p w:rsidR="00C93C8B" w:rsidRPr="00CF05B9" w:rsidRDefault="00C93C8B" w:rsidP="00C93C8B">
      <w:pPr>
        <w:widowControl/>
        <w:ind w:leftChars="93" w:left="293" w:hangingChars="29" w:hanging="70"/>
        <w:rPr>
          <w:rFonts w:ascii="Times New Roman" w:eastAsia="標楷體" w:hAnsi="Times New Roman" w:cs="Times New Roman"/>
          <w:color w:val="0070C0"/>
          <w:u w:val="single"/>
        </w:rPr>
      </w:pPr>
      <w:r>
        <w:rPr>
          <w:rFonts w:ascii="Times New Roman" w:eastAsia="標楷體" w:hAnsi="Times New Roman" w:cs="Times New Roman" w:hint="eastAsia"/>
          <w:lang w:eastAsia="zh-HK"/>
        </w:rPr>
        <w:lastRenderedPageBreak/>
        <w:t>（</w:t>
      </w:r>
      <w:r w:rsidRPr="00CF05B9">
        <w:rPr>
          <w:rFonts w:ascii="Times New Roman" w:eastAsia="標楷體" w:hAnsi="Times New Roman" w:cs="Times New Roman"/>
        </w:rPr>
        <w:t>文晶瑩的社會交往式藝術</w:t>
      </w:r>
      <w:r w:rsidRPr="00CF05B9">
        <w:rPr>
          <w:rFonts w:ascii="Times New Roman" w:eastAsia="標楷體" w:hAnsi="Times New Roman" w:cs="Times New Roman"/>
        </w:rPr>
        <w:t xml:space="preserve"> </w:t>
      </w:r>
      <w:r w:rsidRPr="00CF05B9">
        <w:rPr>
          <w:rFonts w:ascii="Times New Roman" w:eastAsia="標楷體" w:hAnsi="Times New Roman" w:cs="Times New Roman"/>
          <w:color w:val="0070C0"/>
          <w:u w:val="single"/>
        </w:rPr>
        <w:t xml:space="preserve"> </w:t>
      </w:r>
      <w:hyperlink r:id="rId10">
        <w:r w:rsidRPr="00CF05B9">
          <w:rPr>
            <w:rFonts w:ascii="Times New Roman" w:eastAsia="標楷體" w:hAnsi="Times New Roman" w:cs="Times New Roman"/>
            <w:color w:val="0070C0"/>
            <w:u w:val="single"/>
          </w:rPr>
          <w:t>https://goo.gl/DhggAo</w:t>
        </w:r>
      </w:hyperlink>
      <w:r>
        <w:rPr>
          <w:rFonts w:ascii="Times New Roman" w:eastAsia="標楷體" w:hAnsi="Times New Roman" w:cs="Times New Roman"/>
          <w:color w:val="0070C0"/>
          <w:u w:val="single"/>
        </w:rPr>
        <w:t xml:space="preserve"> </w:t>
      </w:r>
      <w:r w:rsidRPr="00CF05B9">
        <w:rPr>
          <w:rFonts w:ascii="Times New Roman" w:eastAsia="標楷體" w:hAnsi="Times New Roman" w:cs="Times New Roman"/>
          <w:color w:val="0070C0"/>
          <w:u w:val="single"/>
        </w:rPr>
        <w:t>Sacred Streets – A Socially Engaged Art Project</w:t>
      </w:r>
      <w:r>
        <w:rPr>
          <w:rFonts w:ascii="Times New Roman" w:eastAsia="標楷體" w:hAnsi="Times New Roman" w:cs="Times New Roman" w:hint="eastAsia"/>
          <w:color w:val="0070C0"/>
          <w:u w:val="single"/>
          <w:lang w:eastAsia="zh-HK"/>
        </w:rPr>
        <w:t>）</w:t>
      </w:r>
    </w:p>
    <w:p w:rsidR="00C93C8B" w:rsidRPr="00CF05B9" w:rsidRDefault="00C93C8B" w:rsidP="00C93C8B">
      <w:pPr>
        <w:widowControl/>
        <w:rPr>
          <w:rFonts w:ascii="Times New Roman" w:eastAsia="標楷體" w:hAnsi="Times New Roman" w:cs="Times New Roman"/>
        </w:rPr>
      </w:pPr>
      <w:bookmarkStart w:id="1" w:name="_heading=h.gjdgxs" w:colFirst="0" w:colLast="0"/>
      <w:bookmarkEnd w:id="1"/>
    </w:p>
    <w:p w:rsidR="00957497" w:rsidRPr="00CF05B9" w:rsidRDefault="00CC4051" w:rsidP="00A334B5">
      <w:pPr>
        <w:widowControl/>
        <w:shd w:val="clear" w:color="auto" w:fill="FFFFFF"/>
        <w:ind w:left="240" w:hangingChars="100" w:hanging="240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t xml:space="preserve">3. </w:t>
      </w:r>
      <w:r w:rsidRPr="00CF05B9">
        <w:rPr>
          <w:rFonts w:ascii="Times New Roman" w:eastAsia="標楷體" w:hAnsi="Times New Roman" w:cs="Times New Roman"/>
        </w:rPr>
        <w:t>創作活動一：「我的黑暗經歷</w:t>
      </w:r>
      <w:r w:rsidR="00A334B5" w:rsidRPr="00CF05B9">
        <w:rPr>
          <w:rFonts w:ascii="Times New Roman" w:eastAsia="標楷體" w:hAnsi="Times New Roman" w:cs="Times New Roman"/>
        </w:rPr>
        <w:t>……</w:t>
      </w:r>
      <w:r w:rsidRPr="00CF05B9">
        <w:rPr>
          <w:rFonts w:ascii="Times New Roman" w:eastAsia="標楷體" w:hAnsi="Times New Roman" w:cs="Times New Roman"/>
        </w:rPr>
        <w:t>」</w:t>
      </w:r>
    </w:p>
    <w:p w:rsidR="00E360A2" w:rsidRPr="00CF05B9" w:rsidRDefault="00CF383C" w:rsidP="00A334B5">
      <w:pPr>
        <w:ind w:leftChars="98" w:left="235" w:firstLineChars="20" w:firstLine="48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  <w:color w:val="222222"/>
        </w:rPr>
        <w:t>這個是不記名的活動，</w:t>
      </w:r>
      <w:r w:rsidR="00E360A2" w:rsidRPr="00CF05B9">
        <w:rPr>
          <w:rFonts w:ascii="Times New Roman" w:eastAsia="標楷體" w:hAnsi="Times New Roman" w:cs="Times New Roman"/>
        </w:rPr>
        <w:t>老師引導學生回憶個人黑暗的經歷，並以圖</w:t>
      </w:r>
      <w:r w:rsidR="00A334B5" w:rsidRPr="00CF05B9">
        <w:rPr>
          <w:rFonts w:ascii="Times New Roman" w:eastAsia="標楷體" w:hAnsi="Times New Roman" w:cs="Times New Roman"/>
          <w:lang w:eastAsia="zh-HK"/>
        </w:rPr>
        <w:t>像</w:t>
      </w:r>
      <w:r w:rsidR="00E360A2" w:rsidRPr="00CF05B9">
        <w:rPr>
          <w:rFonts w:ascii="Times New Roman" w:eastAsia="標楷體" w:hAnsi="Times New Roman" w:cs="Times New Roman"/>
        </w:rPr>
        <w:t>或文字繪寫出該事件。學生根據事情對他所造成的壓力大小，選擇大小不同的黑色圓形紙，然後用白色筆畫在黑色圓圈紙上。</w:t>
      </w:r>
    </w:p>
    <w:p w:rsidR="00E360A2" w:rsidRPr="00CF05B9" w:rsidRDefault="00E360A2" w:rsidP="00E360A2">
      <w:pPr>
        <w:jc w:val="center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3649980" cy="2598420"/>
            <wp:effectExtent l="0" t="0" r="762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598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7497" w:rsidRPr="00CF05B9" w:rsidRDefault="00957497">
      <w:pPr>
        <w:ind w:firstLine="720"/>
        <w:rPr>
          <w:rFonts w:ascii="Times New Roman" w:eastAsia="標楷體" w:hAnsi="Times New Roman" w:cs="Times New Roman"/>
        </w:rPr>
      </w:pPr>
    </w:p>
    <w:p w:rsidR="00C93C8B" w:rsidRDefault="00E360A2" w:rsidP="00C93C8B">
      <w:pPr>
        <w:ind w:leftChars="105" w:left="252" w:firstLineChars="5" w:firstLine="12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t>學生</w:t>
      </w:r>
      <w:r w:rsidR="00CC4051" w:rsidRPr="00CF05B9">
        <w:rPr>
          <w:rFonts w:ascii="Times New Roman" w:eastAsia="標楷體" w:hAnsi="Times New Roman" w:cs="Times New Roman"/>
        </w:rPr>
        <w:t>以視覺圖像或文字形式表達，揭示造成個人心中不安和壓迫感的事情</w:t>
      </w:r>
      <w:r w:rsidR="00A334B5" w:rsidRPr="00CF05B9">
        <w:rPr>
          <w:rFonts w:ascii="Times New Roman" w:eastAsia="標楷體" w:hAnsi="Times New Roman" w:cs="Times New Roman"/>
        </w:rPr>
        <w:t>，</w:t>
      </w:r>
      <w:r w:rsidR="00CC4051" w:rsidRPr="00CF05B9">
        <w:rPr>
          <w:rFonts w:ascii="Times New Roman" w:eastAsia="標楷體" w:hAnsi="Times New Roman" w:cs="Times New Roman"/>
        </w:rPr>
        <w:t>從而達到利用傾訴</w:t>
      </w:r>
      <w:r w:rsidR="00CC4051" w:rsidRPr="00CF05B9">
        <w:rPr>
          <w:rFonts w:ascii="Times New Roman" w:eastAsia="標楷體" w:hAnsi="Times New Roman" w:cs="Times New Roman"/>
        </w:rPr>
        <w:t>(Self Disclosure)</w:t>
      </w:r>
      <w:r w:rsidR="00CC4051" w:rsidRPr="00CF05B9">
        <w:rPr>
          <w:rFonts w:ascii="Times New Roman" w:eastAsia="標楷體" w:hAnsi="Times New Roman" w:cs="Times New Roman"/>
        </w:rPr>
        <w:t>以減輕壓力的效果，並引導學生認識人人都有黑暗經歷，只是</w:t>
      </w:r>
      <w:r w:rsidR="00CF383C" w:rsidRPr="00CF05B9">
        <w:rPr>
          <w:rFonts w:ascii="Times New Roman" w:eastAsia="標楷體" w:hAnsi="Times New Roman" w:cs="Times New Roman"/>
          <w:color w:val="222222"/>
        </w:rPr>
        <w:t>往往因人的觀感</w:t>
      </w:r>
      <w:r w:rsidR="00CC4051" w:rsidRPr="00CF05B9">
        <w:rPr>
          <w:rFonts w:ascii="Times New Roman" w:eastAsia="標楷體" w:hAnsi="Times New Roman" w:cs="Times New Roman"/>
        </w:rPr>
        <w:t>不同</w:t>
      </w:r>
      <w:r w:rsidR="00CF383C" w:rsidRPr="00CF05B9">
        <w:rPr>
          <w:rFonts w:ascii="Times New Roman" w:eastAsia="標楷體" w:hAnsi="Times New Roman" w:cs="Times New Roman"/>
          <w:color w:val="222222"/>
        </w:rPr>
        <w:t>而</w:t>
      </w:r>
      <w:r w:rsidR="00CF383C" w:rsidRPr="00CF05B9">
        <w:rPr>
          <w:rFonts w:ascii="Times New Roman" w:eastAsia="標楷體" w:hAnsi="Times New Roman" w:cs="Times New Roman"/>
        </w:rPr>
        <w:t>有</w:t>
      </w:r>
      <w:r w:rsidR="00CF383C" w:rsidRPr="00CF05B9">
        <w:rPr>
          <w:rFonts w:ascii="Times New Roman" w:eastAsia="標楷體" w:hAnsi="Times New Roman" w:cs="Times New Roman"/>
          <w:color w:val="222222"/>
        </w:rPr>
        <w:t>壓力的</w:t>
      </w:r>
      <w:r w:rsidR="00CC4051" w:rsidRPr="00CF05B9">
        <w:rPr>
          <w:rFonts w:ascii="Times New Roman" w:eastAsia="標楷體" w:hAnsi="Times New Roman" w:cs="Times New Roman"/>
        </w:rPr>
        <w:t>輕重</w:t>
      </w:r>
      <w:r w:rsidR="00CF383C" w:rsidRPr="00CF05B9">
        <w:rPr>
          <w:rFonts w:ascii="Times New Roman" w:eastAsia="標楷體" w:hAnsi="Times New Roman" w:cs="Times New Roman"/>
        </w:rPr>
        <w:t>之分</w:t>
      </w:r>
      <w:r w:rsidR="00CC4051" w:rsidRPr="00CF05B9">
        <w:rPr>
          <w:rFonts w:ascii="Times New Roman" w:eastAsia="標楷體" w:hAnsi="Times New Roman" w:cs="Times New Roman"/>
        </w:rPr>
        <w:t>以及</w:t>
      </w:r>
      <w:r w:rsidR="009621C4" w:rsidRPr="00CF05B9">
        <w:rPr>
          <w:rFonts w:ascii="Times New Roman" w:eastAsia="標楷體" w:hAnsi="Times New Roman" w:cs="Times New Roman"/>
        </w:rPr>
        <w:t>不同</w:t>
      </w:r>
      <w:r w:rsidR="009621C4">
        <w:rPr>
          <w:rFonts w:ascii="Times New Roman" w:eastAsia="標楷體" w:hAnsi="Times New Roman" w:cs="Times New Roman" w:hint="eastAsia"/>
          <w:lang w:eastAsia="zh-HK"/>
        </w:rPr>
        <w:t>的</w:t>
      </w:r>
      <w:r w:rsidR="00CC4051" w:rsidRPr="00CF05B9">
        <w:rPr>
          <w:rFonts w:ascii="Times New Roman" w:eastAsia="標楷體" w:hAnsi="Times New Roman" w:cs="Times New Roman"/>
        </w:rPr>
        <w:t>處理態度。</w:t>
      </w:r>
    </w:p>
    <w:p w:rsidR="00C93C8B" w:rsidRDefault="00C93C8B" w:rsidP="00C93C8B">
      <w:pPr>
        <w:ind w:leftChars="105" w:left="252" w:firstLineChars="5" w:firstLine="12"/>
        <w:rPr>
          <w:rFonts w:ascii="Times New Roman" w:eastAsia="標楷體" w:hAnsi="Times New Roman" w:cs="Times New Roman"/>
        </w:rPr>
      </w:pPr>
    </w:p>
    <w:p w:rsidR="00957497" w:rsidRPr="00CF05B9" w:rsidRDefault="00CC4051" w:rsidP="00C93C8B">
      <w:pPr>
        <w:widowControl/>
        <w:shd w:val="clear" w:color="auto" w:fill="FFFFFF"/>
        <w:ind w:left="240" w:hangingChars="100" w:hanging="240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t xml:space="preserve">4. </w:t>
      </w:r>
      <w:r w:rsidRPr="00CF05B9">
        <w:rPr>
          <w:rFonts w:ascii="Times New Roman" w:eastAsia="標楷體" w:hAnsi="Times New Roman" w:cs="Times New Roman"/>
        </w:rPr>
        <w:t>創作活動二：「壓力包處理法」</w:t>
      </w:r>
    </w:p>
    <w:p w:rsidR="00957497" w:rsidRPr="00CF05B9" w:rsidRDefault="00CC4051">
      <w:pPr>
        <w:ind w:firstLine="720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  <w:noProof/>
        </w:rPr>
        <w:drawing>
          <wp:inline distT="114300" distB="114300" distL="114300" distR="114300">
            <wp:extent cx="3805238" cy="2863347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863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7497" w:rsidRPr="00CF05B9" w:rsidRDefault="00957497">
      <w:pPr>
        <w:ind w:firstLine="720"/>
        <w:rPr>
          <w:rFonts w:ascii="Times New Roman" w:eastAsia="標楷體" w:hAnsi="Times New Roman" w:cs="Times New Roman"/>
        </w:rPr>
      </w:pPr>
    </w:p>
    <w:p w:rsidR="00CC4051" w:rsidRPr="00CF05B9" w:rsidRDefault="00CF383C" w:rsidP="00CF383C">
      <w:pPr>
        <w:ind w:leftChars="100" w:left="240" w:firstLineChars="50" w:firstLine="120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  <w:color w:val="222222"/>
          <w:shd w:val="clear" w:color="auto" w:fill="FFFFFF"/>
        </w:rPr>
        <w:t>這個活動是探索每個人面對壓力時的處理方法</w:t>
      </w:r>
      <w:r w:rsidR="00CC4051" w:rsidRPr="00CF05B9">
        <w:rPr>
          <w:rFonts w:ascii="Times New Roman" w:eastAsia="標楷體" w:hAnsi="Times New Roman" w:cs="Times New Roman"/>
        </w:rPr>
        <w:t>，是以充氣膠袋比喻壓力</w:t>
      </w:r>
      <w:r w:rsidRPr="00CF05B9">
        <w:rPr>
          <w:rFonts w:ascii="Times New Roman" w:eastAsia="標楷體" w:hAnsi="Times New Roman" w:cs="Times New Roman"/>
        </w:rPr>
        <w:t>。</w:t>
      </w:r>
    </w:p>
    <w:p w:rsidR="00957497" w:rsidRPr="00CF05B9" w:rsidRDefault="00CF383C" w:rsidP="00A334B5">
      <w:pPr>
        <w:ind w:leftChars="168" w:left="425" w:hangingChars="9" w:hanging="22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  <w:color w:val="222222"/>
          <w:shd w:val="clear" w:color="auto" w:fill="FFFFFF"/>
        </w:rPr>
        <w:t>學生</w:t>
      </w:r>
      <w:r w:rsidRPr="00CF05B9">
        <w:rPr>
          <w:rFonts w:ascii="Times New Roman" w:eastAsia="標楷體" w:hAnsi="Times New Roman" w:cs="Times New Roman"/>
        </w:rPr>
        <w:t>首先</w:t>
      </w:r>
      <w:r w:rsidRPr="00CF05B9">
        <w:rPr>
          <w:rFonts w:ascii="Times New Roman" w:eastAsia="標楷體" w:hAnsi="Times New Roman" w:cs="Times New Roman"/>
          <w:color w:val="222222"/>
          <w:shd w:val="clear" w:color="auto" w:fill="FFFFFF"/>
        </w:rPr>
        <w:t>在膠袋表面或裏面作設計</w:t>
      </w:r>
      <w:r w:rsidRPr="00CF05B9">
        <w:rPr>
          <w:rFonts w:ascii="Times New Roman" w:eastAsia="標楷體" w:hAnsi="Times New Roman" w:cs="Times New Roman"/>
        </w:rPr>
        <w:t>，</w:t>
      </w:r>
      <w:r w:rsidR="00CC4051" w:rsidRPr="00CF05B9">
        <w:rPr>
          <w:rFonts w:ascii="Times New Roman" w:eastAsia="標楷體" w:hAnsi="Times New Roman" w:cs="Times New Roman"/>
        </w:rPr>
        <w:t>以視覺圖像或文字表達個人面對壓力的取態，</w:t>
      </w:r>
      <w:r w:rsidR="00CC4051" w:rsidRPr="00CF05B9">
        <w:rPr>
          <w:rFonts w:ascii="Times New Roman" w:eastAsia="標楷體" w:hAnsi="Times New Roman" w:cs="Times New Roman"/>
          <w:color w:val="222222"/>
          <w:shd w:val="clear" w:color="auto" w:fill="FFFFFF"/>
        </w:rPr>
        <w:t>最後</w:t>
      </w:r>
      <w:r w:rsidRPr="00CF05B9">
        <w:rPr>
          <w:rFonts w:ascii="Times New Roman" w:eastAsia="標楷體" w:hAnsi="Times New Roman" w:cs="Times New Roman"/>
          <w:color w:val="222222"/>
          <w:shd w:val="clear" w:color="auto" w:fill="FFFFFF"/>
        </w:rPr>
        <w:t>將膠袋充氣</w:t>
      </w:r>
      <w:r w:rsidRPr="00CF05B9">
        <w:rPr>
          <w:rFonts w:ascii="Times New Roman" w:eastAsia="標楷體" w:hAnsi="Times New Roman" w:cs="Times New Roman"/>
        </w:rPr>
        <w:t>。</w:t>
      </w:r>
    </w:p>
    <w:p w:rsidR="00957497" w:rsidRPr="00CF05B9" w:rsidRDefault="00957497">
      <w:pPr>
        <w:ind w:firstLine="720"/>
        <w:rPr>
          <w:rFonts w:ascii="Times New Roman" w:eastAsia="標楷體" w:hAnsi="Times New Roman" w:cs="Times New Roman"/>
        </w:rPr>
      </w:pPr>
    </w:p>
    <w:p w:rsidR="00957497" w:rsidRPr="00CF05B9" w:rsidRDefault="00CC4051">
      <w:pPr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lastRenderedPageBreak/>
        <w:t xml:space="preserve">            </w:t>
      </w:r>
      <w:r w:rsidRPr="00CF05B9">
        <w:rPr>
          <w:rFonts w:ascii="Times New Roman" w:eastAsia="標楷體" w:hAnsi="Times New Roman" w:cs="Times New Roman"/>
          <w:noProof/>
        </w:rPr>
        <w:drawing>
          <wp:inline distT="114300" distB="114300" distL="114300" distR="114300">
            <wp:extent cx="3595688" cy="2696766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696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F05B9">
        <w:rPr>
          <w:rFonts w:ascii="Times New Roman" w:eastAsia="標楷體" w:hAnsi="Times New Roman" w:cs="Times New Roman"/>
        </w:rPr>
        <w:t xml:space="preserve">    </w:t>
      </w:r>
    </w:p>
    <w:p w:rsidR="00957497" w:rsidRPr="00CF05B9" w:rsidRDefault="00601F50">
      <w:pPr>
        <w:ind w:firstLine="720"/>
        <w:rPr>
          <w:rFonts w:ascii="Times New Roman" w:eastAsia="標楷體" w:hAnsi="Times New Roman" w:cs="Times New Roman"/>
          <w:color w:val="222222"/>
          <w:sz w:val="22"/>
          <w:szCs w:val="22"/>
        </w:rPr>
      </w:pPr>
      <w:sdt>
        <w:sdtPr>
          <w:rPr>
            <w:rFonts w:ascii="Times New Roman" w:eastAsia="標楷體" w:hAnsi="Times New Roman" w:cs="Times New Roman"/>
          </w:rPr>
          <w:tag w:val="goog_rdk_0"/>
          <w:id w:val="-177281476"/>
        </w:sdtPr>
        <w:sdtEndPr/>
        <w:sdtContent>
          <w:r w:rsidR="00CC4051" w:rsidRPr="00CF05B9">
            <w:rPr>
              <w:rFonts w:ascii="Times New Roman" w:eastAsia="標楷體" w:hAnsi="Times New Roman" w:cs="Times New Roman"/>
              <w:color w:val="222222"/>
            </w:rPr>
            <w:t>完成活動後</w:t>
          </w:r>
          <w:r w:rsidR="00CC4051" w:rsidRPr="00CF05B9">
            <w:rPr>
              <w:rFonts w:ascii="Times New Roman" w:eastAsia="標楷體" w:hAnsi="Times New Roman" w:cs="Times New Roman"/>
            </w:rPr>
            <w:t>，</w:t>
          </w:r>
          <w:r w:rsidR="00CC4051" w:rsidRPr="00CF05B9">
            <w:rPr>
              <w:rFonts w:ascii="Times New Roman" w:eastAsia="標楷體" w:hAnsi="Times New Roman" w:cs="Times New Roman"/>
              <w:color w:val="222222"/>
            </w:rPr>
            <w:t>邀請</w:t>
          </w:r>
          <w:r w:rsidR="00CC4051" w:rsidRPr="00CF05B9">
            <w:rPr>
              <w:rFonts w:ascii="Times New Roman" w:eastAsia="標楷體" w:hAnsi="Times New Roman" w:cs="Times New Roman"/>
              <w:color w:val="222222"/>
              <w:sz w:val="22"/>
              <w:szCs w:val="22"/>
            </w:rPr>
            <w:t>學生分享個人處理壓力的方法。</w:t>
          </w:r>
        </w:sdtContent>
      </w:sdt>
    </w:p>
    <w:p w:rsidR="00957497" w:rsidRPr="00CF05B9" w:rsidRDefault="00957497">
      <w:pPr>
        <w:rPr>
          <w:rFonts w:ascii="Times New Roman" w:eastAsia="標楷體" w:hAnsi="Times New Roman" w:cs="Times New Roman"/>
        </w:rPr>
      </w:pPr>
    </w:p>
    <w:p w:rsidR="00957497" w:rsidRPr="00CF05B9" w:rsidRDefault="00CC4051" w:rsidP="00A334B5">
      <w:pPr>
        <w:widowControl/>
        <w:shd w:val="clear" w:color="auto" w:fill="FFFFFF"/>
        <w:ind w:left="240" w:hangingChars="100" w:hanging="240"/>
        <w:rPr>
          <w:rFonts w:ascii="Times New Roman" w:eastAsia="標楷體" w:hAnsi="Times New Roman" w:cs="Times New Roman"/>
          <w:color w:val="000000"/>
        </w:rPr>
      </w:pPr>
      <w:r w:rsidRPr="00CF05B9">
        <w:rPr>
          <w:rFonts w:ascii="Times New Roman" w:eastAsia="標楷體" w:hAnsi="Times New Roman" w:cs="Times New Roman"/>
          <w:color w:val="000000"/>
        </w:rPr>
        <w:t xml:space="preserve">5. </w:t>
      </w:r>
      <w:r w:rsidRPr="00CF05B9">
        <w:rPr>
          <w:rFonts w:ascii="Times New Roman" w:eastAsia="標楷體" w:hAnsi="Times New Roman" w:cs="Times New Roman"/>
          <w:color w:val="000000"/>
        </w:rPr>
        <w:t>展示作品，以群體擴散思維形式讓學生發現和界定問題。</w:t>
      </w:r>
    </w:p>
    <w:p w:rsidR="00957497" w:rsidRPr="00CF05B9" w:rsidRDefault="00CC405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t xml:space="preserve">            </w:t>
      </w:r>
      <w:r w:rsidRPr="00CF05B9">
        <w:rPr>
          <w:rFonts w:ascii="Times New Roman" w:eastAsia="標楷體" w:hAnsi="Times New Roman" w:cs="Times New Roman"/>
          <w:noProof/>
        </w:rPr>
        <w:drawing>
          <wp:inline distT="114300" distB="114300" distL="114300" distR="114300">
            <wp:extent cx="3729038" cy="2801463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80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7497" w:rsidRPr="00CF05B9" w:rsidRDefault="00957497">
      <w:pPr>
        <w:rPr>
          <w:rFonts w:ascii="Times New Roman" w:eastAsia="標楷體" w:hAnsi="Times New Roman" w:cs="Times New Roman"/>
        </w:rPr>
      </w:pPr>
    </w:p>
    <w:p w:rsidR="00CC4051" w:rsidRPr="00CF05B9" w:rsidRDefault="00CC4051" w:rsidP="00A334B5">
      <w:pPr>
        <w:widowControl/>
        <w:shd w:val="clear" w:color="auto" w:fill="FFFFFF"/>
        <w:ind w:left="240" w:hangingChars="100" w:hanging="240"/>
        <w:rPr>
          <w:rFonts w:ascii="Times New Roman" w:eastAsia="標楷體" w:hAnsi="Times New Roman" w:cs="Times New Roman"/>
          <w:color w:val="222222"/>
        </w:rPr>
      </w:pPr>
      <w:r w:rsidRPr="00CF05B9">
        <w:rPr>
          <w:rFonts w:ascii="Times New Roman" w:eastAsia="標楷體" w:hAnsi="Times New Roman" w:cs="Times New Roman"/>
          <w:color w:val="000000"/>
        </w:rPr>
        <w:t xml:space="preserve">6. </w:t>
      </w:r>
      <w:r w:rsidRPr="00CF05B9">
        <w:rPr>
          <w:rFonts w:ascii="Times New Roman" w:eastAsia="標楷體" w:hAnsi="Times New Roman" w:cs="Times New Roman"/>
          <w:color w:val="222222"/>
        </w:rPr>
        <w:t>最後老師</w:t>
      </w:r>
      <w:r w:rsidRPr="00CF05B9">
        <w:rPr>
          <w:rFonts w:ascii="Times New Roman" w:eastAsia="標楷體" w:hAnsi="Times New Roman" w:cs="Times New Roman"/>
          <w:color w:val="000000"/>
        </w:rPr>
        <w:t>引導</w:t>
      </w:r>
      <w:r w:rsidRPr="00CF05B9">
        <w:rPr>
          <w:rFonts w:ascii="Times New Roman" w:eastAsia="標楷體" w:hAnsi="Times New Roman" w:cs="Times New Roman"/>
          <w:color w:val="222222"/>
        </w:rPr>
        <w:t>學生</w:t>
      </w:r>
      <w:r w:rsidRPr="00CF05B9">
        <w:rPr>
          <w:rFonts w:ascii="Times New Roman" w:eastAsia="標楷體" w:hAnsi="Times New Roman" w:cs="Times New Roman"/>
          <w:color w:val="000000"/>
        </w:rPr>
        <w:t>以「四象限定」評估解決方案的有效度和創意度，並讓學生</w:t>
      </w:r>
      <w:r w:rsidRPr="00CF05B9">
        <w:rPr>
          <w:rFonts w:ascii="Times New Roman" w:eastAsia="標楷體" w:hAnsi="Times New Roman" w:cs="Times New Roman"/>
          <w:color w:val="222222"/>
        </w:rPr>
        <w:t>作出自我反思</w:t>
      </w:r>
      <w:r w:rsidRPr="00CF05B9">
        <w:rPr>
          <w:rFonts w:ascii="Times New Roman" w:eastAsia="標楷體" w:hAnsi="Times New Roman" w:cs="Times New Roman"/>
          <w:color w:val="000000"/>
        </w:rPr>
        <w:t>。</w:t>
      </w:r>
    </w:p>
    <w:p w:rsidR="00957497" w:rsidRPr="00CF05B9" w:rsidRDefault="00CC405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t xml:space="preserve">            </w:t>
      </w:r>
      <w:r w:rsidRPr="00CF05B9">
        <w:rPr>
          <w:rFonts w:ascii="Times New Roman" w:eastAsia="標楷體" w:hAnsi="Times New Roman" w:cs="Times New Roman"/>
          <w:noProof/>
        </w:rPr>
        <w:drawing>
          <wp:inline distT="114300" distB="114300" distL="114300" distR="114300">
            <wp:extent cx="4329113" cy="2445569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 cstate="print"/>
                    <a:srcRect b="24766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2445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4051" w:rsidRPr="00CF05B9" w:rsidRDefault="00CC4051">
      <w:pPr>
        <w:widowControl/>
        <w:rPr>
          <w:rFonts w:ascii="Times New Roman" w:eastAsia="標楷體" w:hAnsi="Times New Roman" w:cs="Times New Roman"/>
        </w:rPr>
      </w:pPr>
    </w:p>
    <w:p w:rsidR="00957497" w:rsidRPr="00C93C8B" w:rsidRDefault="00CC4051">
      <w:pPr>
        <w:widowControl/>
        <w:rPr>
          <w:rFonts w:ascii="Times New Roman" w:eastAsia="標楷體" w:hAnsi="Times New Roman" w:cs="Times New Roman"/>
          <w:b/>
        </w:rPr>
      </w:pPr>
      <w:r w:rsidRPr="00C93C8B">
        <w:rPr>
          <w:rFonts w:ascii="Times New Roman" w:eastAsia="標楷體" w:hAnsi="Times New Roman" w:cs="Times New Roman"/>
          <w:b/>
        </w:rPr>
        <w:t>參考書</w:t>
      </w:r>
      <w:r w:rsidR="0055624B">
        <w:rPr>
          <w:rFonts w:ascii="Times New Roman" w:eastAsia="標楷體" w:hAnsi="Times New Roman" w:cs="Times New Roman" w:hint="eastAsia"/>
          <w:b/>
          <w:lang w:eastAsia="zh-HK"/>
        </w:rPr>
        <w:t>目</w:t>
      </w:r>
    </w:p>
    <w:p w:rsidR="00957497" w:rsidRPr="00CF05B9" w:rsidRDefault="00CC4051">
      <w:pPr>
        <w:widowControl/>
        <w:ind w:left="566"/>
        <w:rPr>
          <w:rFonts w:ascii="Times New Roman" w:eastAsia="標楷體" w:hAnsi="Times New Roman" w:cs="Times New Roman"/>
        </w:rPr>
      </w:pPr>
      <w:r w:rsidRPr="00CF05B9">
        <w:rPr>
          <w:rFonts w:ascii="Times New Roman" w:eastAsia="標楷體" w:hAnsi="Times New Roman" w:cs="Times New Roman"/>
        </w:rPr>
        <w:t>文晶瑩社會交往式藝術</w:t>
      </w:r>
      <w:r w:rsidRPr="00CF05B9">
        <w:rPr>
          <w:rFonts w:ascii="Times New Roman" w:eastAsia="標楷體" w:hAnsi="Times New Roman" w:cs="Times New Roman"/>
        </w:rPr>
        <w:t xml:space="preserve"> (</w:t>
      </w:r>
      <w:r w:rsidRPr="00CF05B9">
        <w:rPr>
          <w:rFonts w:ascii="Times New Roman" w:eastAsia="標楷體" w:hAnsi="Times New Roman" w:cs="Times New Roman"/>
        </w:rPr>
        <w:t>文晶瑩</w:t>
      </w:r>
      <w:r w:rsidRPr="00CF05B9">
        <w:rPr>
          <w:rFonts w:ascii="Times New Roman" w:eastAsia="標楷體" w:hAnsi="Times New Roman" w:cs="Times New Roman"/>
        </w:rPr>
        <w:t>)</w:t>
      </w:r>
    </w:p>
    <w:p w:rsidR="00957497" w:rsidRPr="0055624B" w:rsidRDefault="00CC4051">
      <w:pPr>
        <w:widowControl/>
        <w:ind w:left="566"/>
        <w:rPr>
          <w:rFonts w:ascii="Times New Roman" w:eastAsia="標楷體" w:hAnsi="Times New Roman" w:cs="Times New Roman"/>
          <w:sz w:val="22"/>
          <w:szCs w:val="22"/>
        </w:rPr>
      </w:pPr>
      <w:r w:rsidRPr="0055624B">
        <w:rPr>
          <w:rFonts w:ascii="Times New Roman" w:eastAsia="標楷體" w:hAnsi="Times New Roman" w:cs="Times New Roman"/>
          <w:sz w:val="22"/>
          <w:szCs w:val="22"/>
        </w:rPr>
        <w:t>Education for Socially Engaged Art</w:t>
      </w:r>
      <w:r w:rsidR="0055624B" w:rsidRPr="0055624B">
        <w:rPr>
          <w:rFonts w:ascii="Times New Roman" w:eastAsia="標楷體" w:hAnsi="Times New Roman" w:cs="Times New Roman"/>
          <w:sz w:val="22"/>
          <w:szCs w:val="22"/>
        </w:rPr>
        <w:t xml:space="preserve"> </w:t>
      </w:r>
      <w:r w:rsidRPr="0055624B">
        <w:rPr>
          <w:rFonts w:ascii="Times New Roman" w:eastAsia="標楷體" w:hAnsi="Times New Roman" w:cs="Times New Roman"/>
          <w:sz w:val="22"/>
          <w:szCs w:val="22"/>
        </w:rPr>
        <w:t>: A Materials and Techniques Handbook ( Pablo Helguera)</w:t>
      </w:r>
    </w:p>
    <w:p w:rsidR="0055624B" w:rsidRDefault="0055624B">
      <w:pPr>
        <w:widowControl/>
        <w:rPr>
          <w:rFonts w:ascii="Times New Roman" w:eastAsia="標楷體" w:hAnsi="Times New Roman" w:cs="Times New Roman"/>
          <w:b/>
        </w:rPr>
      </w:pPr>
    </w:p>
    <w:p w:rsidR="00957497" w:rsidRPr="00C93C8B" w:rsidRDefault="00CC4051">
      <w:pPr>
        <w:widowControl/>
        <w:rPr>
          <w:rFonts w:ascii="Times New Roman" w:eastAsia="標楷體" w:hAnsi="Times New Roman" w:cs="Times New Roman"/>
          <w:b/>
        </w:rPr>
      </w:pPr>
      <w:r w:rsidRPr="00C93C8B">
        <w:rPr>
          <w:rFonts w:ascii="Times New Roman" w:eastAsia="標楷體" w:hAnsi="Times New Roman" w:cs="Times New Roman"/>
          <w:b/>
        </w:rPr>
        <w:t>參考網站</w:t>
      </w:r>
      <w:r w:rsidRPr="00C93C8B">
        <w:rPr>
          <w:rFonts w:ascii="Times New Roman" w:eastAsia="標楷體" w:hAnsi="Times New Roman" w:cs="Times New Roman"/>
          <w:b/>
        </w:rPr>
        <w:t xml:space="preserve"> </w:t>
      </w:r>
    </w:p>
    <w:p w:rsidR="00957497" w:rsidRPr="00CF05B9" w:rsidRDefault="00CC4051">
      <w:pPr>
        <w:widowControl/>
        <w:ind w:left="566"/>
        <w:rPr>
          <w:rFonts w:ascii="Times New Roman" w:eastAsia="標楷體" w:hAnsi="Times New Roman" w:cs="Times New Roman"/>
          <w:color w:val="0070C0"/>
          <w:u w:val="single"/>
        </w:rPr>
      </w:pPr>
      <w:r w:rsidRPr="00CF05B9">
        <w:rPr>
          <w:rFonts w:ascii="Times New Roman" w:eastAsia="標楷體" w:hAnsi="Times New Roman" w:cs="Times New Roman"/>
        </w:rPr>
        <w:t>Phoebe Man</w:t>
      </w:r>
      <w:r w:rsidR="00A334B5" w:rsidRPr="00CF05B9">
        <w:rPr>
          <w:rFonts w:ascii="Times New Roman" w:eastAsia="標楷體" w:hAnsi="Times New Roman" w:cs="Times New Roman"/>
        </w:rPr>
        <w:t>’</w:t>
      </w:r>
      <w:r w:rsidRPr="00CF05B9">
        <w:rPr>
          <w:rFonts w:ascii="Times New Roman" w:eastAsia="標楷體" w:hAnsi="Times New Roman" w:cs="Times New Roman"/>
        </w:rPr>
        <w:t xml:space="preserve">s Art     </w:t>
      </w:r>
      <w:hyperlink r:id="rId16">
        <w:r w:rsidRPr="00CF05B9">
          <w:rPr>
            <w:rFonts w:ascii="Times New Roman" w:eastAsia="標楷體" w:hAnsi="Times New Roman" w:cs="Times New Roman"/>
            <w:color w:val="0070C0"/>
            <w:u w:val="single"/>
          </w:rPr>
          <w:t>http://www.cyman.net/</w:t>
        </w:r>
      </w:hyperlink>
    </w:p>
    <w:sectPr w:rsidR="00957497" w:rsidRPr="00CF05B9" w:rsidSect="008F19AC">
      <w:footerReference w:type="default" r:id="rId17"/>
      <w:pgSz w:w="11906" w:h="16838"/>
      <w:pgMar w:top="993" w:right="1110" w:bottom="851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127" w:rsidRDefault="00410127" w:rsidP="00604B90">
      <w:r>
        <w:separator/>
      </w:r>
    </w:p>
  </w:endnote>
  <w:endnote w:type="continuationSeparator" w:id="0">
    <w:p w:rsidR="00410127" w:rsidRDefault="00410127" w:rsidP="0060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1532835"/>
      <w:docPartObj>
        <w:docPartGallery w:val="Page Numbers (Bottom of Page)"/>
        <w:docPartUnique/>
      </w:docPartObj>
    </w:sdtPr>
    <w:sdtEndPr/>
    <w:sdtContent>
      <w:p w:rsidR="00C93C8B" w:rsidRDefault="00DA6B8D">
        <w:pPr>
          <w:pStyle w:val="a9"/>
          <w:jc w:val="center"/>
        </w:pPr>
        <w:r>
          <w:fldChar w:fldCharType="begin"/>
        </w:r>
        <w:r w:rsidR="00C93C8B">
          <w:instrText>PAGE   \* MERGEFORMAT</w:instrText>
        </w:r>
        <w:r>
          <w:fldChar w:fldCharType="separate"/>
        </w:r>
        <w:r w:rsidR="00601F50" w:rsidRPr="00601F50">
          <w:rPr>
            <w:noProof/>
            <w:lang w:val="zh-TW"/>
          </w:rPr>
          <w:t>1</w:t>
        </w:r>
        <w:r>
          <w:fldChar w:fldCharType="end"/>
        </w:r>
      </w:p>
    </w:sdtContent>
  </w:sdt>
  <w:p w:rsidR="00C93C8B" w:rsidRDefault="00C93C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127" w:rsidRDefault="00410127" w:rsidP="00604B90">
      <w:r>
        <w:separator/>
      </w:r>
    </w:p>
  </w:footnote>
  <w:footnote w:type="continuationSeparator" w:id="0">
    <w:p w:rsidR="00410127" w:rsidRDefault="00410127" w:rsidP="00604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079AB"/>
    <w:multiLevelType w:val="hybridMultilevel"/>
    <w:tmpl w:val="862E0652"/>
    <w:lvl w:ilvl="0" w:tplc="26284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E6149DC"/>
    <w:multiLevelType w:val="hybridMultilevel"/>
    <w:tmpl w:val="DD82519A"/>
    <w:lvl w:ilvl="0" w:tplc="8B9440E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8B809EA"/>
    <w:multiLevelType w:val="hybridMultilevel"/>
    <w:tmpl w:val="36A4836A"/>
    <w:lvl w:ilvl="0" w:tplc="9C0E76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7497"/>
    <w:rsid w:val="00033AFC"/>
    <w:rsid w:val="00174F53"/>
    <w:rsid w:val="001805D5"/>
    <w:rsid w:val="001D7895"/>
    <w:rsid w:val="003E71E8"/>
    <w:rsid w:val="00410127"/>
    <w:rsid w:val="0045562C"/>
    <w:rsid w:val="0055624B"/>
    <w:rsid w:val="00574BB0"/>
    <w:rsid w:val="005B053D"/>
    <w:rsid w:val="005D410B"/>
    <w:rsid w:val="00601F50"/>
    <w:rsid w:val="00604B90"/>
    <w:rsid w:val="00633010"/>
    <w:rsid w:val="00703FAB"/>
    <w:rsid w:val="00735212"/>
    <w:rsid w:val="00831B6D"/>
    <w:rsid w:val="00887C77"/>
    <w:rsid w:val="008B5F58"/>
    <w:rsid w:val="008F19AC"/>
    <w:rsid w:val="0093719E"/>
    <w:rsid w:val="00957497"/>
    <w:rsid w:val="009621C4"/>
    <w:rsid w:val="00987B87"/>
    <w:rsid w:val="00A334B5"/>
    <w:rsid w:val="00C93C8B"/>
    <w:rsid w:val="00CA7A5D"/>
    <w:rsid w:val="00CB76E9"/>
    <w:rsid w:val="00CC4051"/>
    <w:rsid w:val="00CF05B9"/>
    <w:rsid w:val="00CF383C"/>
    <w:rsid w:val="00D23C19"/>
    <w:rsid w:val="00DA6B8D"/>
    <w:rsid w:val="00E360A2"/>
    <w:rsid w:val="00EA6D75"/>
    <w:rsid w:val="00EB0E31"/>
    <w:rsid w:val="00FE17AD"/>
    <w:rsid w:val="00FF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B2CA337-EE43-4D04-A1CE-CCFB4BDD8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C19"/>
  </w:style>
  <w:style w:type="paragraph" w:styleId="1">
    <w:name w:val="heading 1"/>
    <w:basedOn w:val="a"/>
    <w:next w:val="a"/>
    <w:uiPriority w:val="9"/>
    <w:qFormat/>
    <w:rsid w:val="00D23C1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D23C1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D23C1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23C19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D23C1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D23C1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23C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23C19"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9B260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a0"/>
    <w:rsid w:val="009B2608"/>
  </w:style>
  <w:style w:type="character" w:styleId="a4">
    <w:name w:val="Hyperlink"/>
    <w:basedOn w:val="a0"/>
    <w:uiPriority w:val="99"/>
    <w:semiHidden/>
    <w:unhideWhenUsed/>
    <w:rsid w:val="009B2608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9B2608"/>
    <w:pPr>
      <w:ind w:left="720"/>
      <w:contextualSpacing/>
    </w:pPr>
    <w:rPr>
      <w:rFonts w:ascii="Times New Roman" w:eastAsia="新細明體" w:hAnsi="Times New Roman" w:cs="Times New Roman"/>
    </w:rPr>
  </w:style>
  <w:style w:type="paragraph" w:styleId="a6">
    <w:name w:val="Subtitle"/>
    <w:basedOn w:val="a"/>
    <w:next w:val="a"/>
    <w:uiPriority w:val="11"/>
    <w:qFormat/>
    <w:rsid w:val="00D23C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604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04B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04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04B90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621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621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yman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goo.gl/DhggAo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HRUlBCWw5umX7lesTbyNUqls3A==">AMUW2mXzd/g9w88F85amKz4R5LmYX4G3oveCxHoNNdY04JtF4J2RSxa5MJKiesR6qYZFxFnda3BYc4A/eu9gIQ7udJcqK+RdGnF9klBHNtTPrKQrj3WEsJtU9bCYFi9zzPeH2Wv1GC/PCPKN28KyucGqt5hxxUfVRFK/DQcjnS2yuq4NgmRAmAg=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4CEAF4-34A9-44FC-A07D-047BAC212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KWAN LU Pui-ling</dc:creator>
  <cp:lastModifiedBy>CHEUK, Yat-hing</cp:lastModifiedBy>
  <cp:revision>16</cp:revision>
  <cp:lastPrinted>2020-05-07T08:00:00Z</cp:lastPrinted>
  <dcterms:created xsi:type="dcterms:W3CDTF">2020-05-07T04:41:00Z</dcterms:created>
  <dcterms:modified xsi:type="dcterms:W3CDTF">2020-09-16T04:16:00Z</dcterms:modified>
</cp:coreProperties>
</file>